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A4AE1" w14:textId="3E3AC6D6" w:rsidR="003C294D" w:rsidRPr="003C294D" w:rsidRDefault="00D81AEC" w:rsidP="003C294D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1. </w:t>
      </w:r>
      <w:r w:rsidR="003C294D" w:rsidRPr="003C294D">
        <w:rPr>
          <w:rFonts w:ascii="Times New Roman" w:hAnsi="Times New Roman" w:cs="Times New Roman"/>
          <w:b/>
        </w:rPr>
        <w:t xml:space="preserve">Katalog wydatków podlegających refundacji od czerwca do grudnia i od stycznia do czerwca: </w:t>
      </w:r>
    </w:p>
    <w:p w14:paraId="54273D2E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zakup podręczników tj.: podręczniki, lektury, książki rozwijające zainteresowania ucznia, słowniki, atlasy, encyklopedie, </w:t>
      </w:r>
    </w:p>
    <w:p w14:paraId="0062E456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tablice matematyczne, chemiczne, fizyczne i astronomiczne, mapy, globusy oraz inne publikacje o charakterze edukacyjnym na różnych nośnikach, np.: edukacyjne programy komputerowe, </w:t>
      </w:r>
    </w:p>
    <w:p w14:paraId="6CDE5A75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tornister (plecak szkolny), </w:t>
      </w:r>
    </w:p>
    <w:p w14:paraId="29412295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>obuwie sportowe na zajęcia wychowania fizycznego (np. adidasy, tenisówki, halówki, trampki) - maks. 2 pary w semestrze,</w:t>
      </w:r>
    </w:p>
    <w:p w14:paraId="42D87B88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>strój sportowy na zajęcia wychowania fizycznego:</w:t>
      </w:r>
    </w:p>
    <w:p w14:paraId="0607DC3D" w14:textId="77777777" w:rsidR="003C294D" w:rsidRPr="003C294D" w:rsidRDefault="003C294D" w:rsidP="003C294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            - koszulki sportowe maks. 2 szt. w semestrze,</w:t>
      </w:r>
    </w:p>
    <w:p w14:paraId="7698BCBD" w14:textId="77777777" w:rsidR="003C294D" w:rsidRPr="003C294D" w:rsidRDefault="003C294D" w:rsidP="003C294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            - spodenki sportowe, szorty sportowe/getry/leginsy – maks. 1 szt. w semestrze,</w:t>
      </w:r>
    </w:p>
    <w:p w14:paraId="5C8DA1C9" w14:textId="77777777" w:rsidR="003C294D" w:rsidRPr="003C294D" w:rsidRDefault="003C294D" w:rsidP="003C294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            - dres; maks.  1 komplet, lub zamiast dresu spodnie i bluza sportowa  1szt. w semestrze,</w:t>
      </w:r>
    </w:p>
    <w:p w14:paraId="40847110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ubranie robocze wymagane przez szkołę (np.: praktykę zawodową), </w:t>
      </w:r>
    </w:p>
    <w:p w14:paraId="33F252DF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mundurek szkolny, </w:t>
      </w:r>
    </w:p>
    <w:p w14:paraId="7262099A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przybory i materiały do nauki zawodu, </w:t>
      </w:r>
    </w:p>
    <w:p w14:paraId="36175BEC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artykuły szkolne: piórniki, zeszyty, flamastry, kredki, ołówki, pędzle, farby, bloki, kleje, nożyczki, papiery techniczne, papiery rysunkowe, papiery kolorowe, długopisy, pióra, gumki, temperówki, bibuły, brystole, modeliny, plasteliny, kalkulatory oraz inne materiały związane ze specyfiką szkół, </w:t>
      </w:r>
    </w:p>
    <w:p w14:paraId="392E33B1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okulary korekcyjne (z odpowiednim zaświadczeniem od lekarza okulisty), </w:t>
      </w:r>
    </w:p>
    <w:p w14:paraId="3C81E7AA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drukarki, papiery, tusze do drukarki, </w:t>
      </w:r>
    </w:p>
    <w:p w14:paraId="5EA140D8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pokrycie kosztu abonamentu internetowego (od września do grudnia i od stycznia do czerwca), </w:t>
      </w:r>
    </w:p>
    <w:p w14:paraId="6B41815F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komputer – maks. 1 na 3 lata (PC, laptop, netbook, tablet) oprogramowanie systemowe, nośniki danych, koszt naprawy komputera, </w:t>
      </w:r>
    </w:p>
    <w:p w14:paraId="4B0D10B9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instrumenty muzyczne wykorzystywane przez ucznia do nauki gry, </w:t>
      </w:r>
    </w:p>
    <w:p w14:paraId="4F4762BF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sprzęt sportowy związany z uprawianą przez ucznia dyscypliną sportu, </w:t>
      </w:r>
    </w:p>
    <w:p w14:paraId="00A4158D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basen (strój kąpielowy, klapki, okulary pływackie, czepek, rachunki), </w:t>
      </w:r>
    </w:p>
    <w:p w14:paraId="31DB85BC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koszty uczestnictwa w kursach nauki języków obcych, klubach sportowych, </w:t>
      </w:r>
    </w:p>
    <w:p w14:paraId="4DA64A06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koszty udziału w zajęciach edukacyjnych, w tym wyrównawczych, rozwijających zainteresowania ucznia, wykraczających poza zajęcia realizowane w szkole w ramach planu nauczania, także udziału w zajęciach edukacyjnych realizowanych poza szkołą, </w:t>
      </w:r>
    </w:p>
    <w:p w14:paraId="7F72AD84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>koszt dojazdu uczniów do szkół,</w:t>
      </w:r>
    </w:p>
    <w:p w14:paraId="6D77A7AC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koszt pobytu na tzw. ,,zielonej szkole”, bądź innych wyjazdach - w tym wycieczki                             o charakterze edukacyjnym, obozy naukowe, wyjścia do kina czy teatru, </w:t>
      </w:r>
    </w:p>
    <w:p w14:paraId="2268621B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koszty obowiązkowego ubezpieczenia grupowego od następstw nieszczęśliwych wypadków, koszty komitetu rodzicielskiego, </w:t>
      </w:r>
    </w:p>
    <w:p w14:paraId="19885996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koszty zakwaterowania w bursach, internatach lub stancji (dotyczy uczniów szkół ponadpodstawowych oraz słuchaczy kolegiów i ośrodków). </w:t>
      </w:r>
    </w:p>
    <w:p w14:paraId="1EE196AD" w14:textId="77777777" w:rsidR="003C294D" w:rsidRPr="00D81AEC" w:rsidRDefault="003C294D" w:rsidP="003C2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81AEC">
        <w:rPr>
          <w:rFonts w:ascii="Times New Roman" w:hAnsi="Times New Roman" w:cs="Times New Roman"/>
          <w:b/>
          <w:szCs w:val="24"/>
        </w:rPr>
        <w:t>2</w:t>
      </w:r>
      <w:r w:rsidRPr="00D81AE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. </w:t>
      </w:r>
      <w:r w:rsidRPr="00D81AEC">
        <w:rPr>
          <w:rFonts w:ascii="Times New Roman" w:hAnsi="Times New Roman" w:cs="Times New Roman"/>
          <w:b/>
          <w:szCs w:val="24"/>
        </w:rPr>
        <w:t xml:space="preserve">Refundacji kosztów poniesionych przez ucznia na cele edukacyjne dokonuje się na podstawie następujących dokumentów: </w:t>
      </w:r>
    </w:p>
    <w:p w14:paraId="4F5E33C1" w14:textId="77777777" w:rsidR="003C294D" w:rsidRPr="003C294D" w:rsidRDefault="003C294D" w:rsidP="003C29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faktur VAT, </w:t>
      </w:r>
    </w:p>
    <w:p w14:paraId="6BF442D6" w14:textId="77777777" w:rsidR="003C294D" w:rsidRPr="003C294D" w:rsidRDefault="003C294D" w:rsidP="003C29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imiennych rachunków, </w:t>
      </w:r>
    </w:p>
    <w:p w14:paraId="14B4EFC6" w14:textId="77777777" w:rsidR="003C294D" w:rsidRPr="003C294D" w:rsidRDefault="003C294D" w:rsidP="003C29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imiennych biletów miesięcznych, </w:t>
      </w:r>
    </w:p>
    <w:p w14:paraId="7C5F4549" w14:textId="77777777" w:rsidR="003C294D" w:rsidRPr="003C294D" w:rsidRDefault="003C294D" w:rsidP="003C29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dowodów wpłaty, </w:t>
      </w:r>
    </w:p>
    <w:p w14:paraId="6DF1F0DC" w14:textId="77777777" w:rsidR="003C294D" w:rsidRPr="003C294D" w:rsidRDefault="003C294D" w:rsidP="003C29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wydatki związane ze zbiorowymi wyjazdami na wycieczka szkolną, z wyjściami do kina, teatru itp. można udokumentować na podstawie pisemnego zaświadczenia lub oświadczenia wystawionego przez szkołę z określeniem kosztu poniesionego na ucznia. </w:t>
      </w:r>
    </w:p>
    <w:p w14:paraId="75B22520" w14:textId="3F4A2D26" w:rsidR="003C294D" w:rsidRPr="00D81AEC" w:rsidRDefault="00D81AEC" w:rsidP="003C294D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 Dokumenty wymienione w pkt</w:t>
      </w:r>
      <w:r w:rsidR="003C294D" w:rsidRPr="00D81AEC">
        <w:rPr>
          <w:rFonts w:ascii="Times New Roman" w:hAnsi="Times New Roman" w:cs="Times New Roman"/>
          <w:b/>
          <w:szCs w:val="24"/>
        </w:rPr>
        <w:t xml:space="preserve">. 2 powinny zawierać: </w:t>
      </w:r>
    </w:p>
    <w:p w14:paraId="4E472A8B" w14:textId="77777777" w:rsidR="003C294D" w:rsidRPr="003C294D" w:rsidRDefault="003C294D" w:rsidP="003C29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>nazwę wystawcy,</w:t>
      </w:r>
    </w:p>
    <w:p w14:paraId="1B380252" w14:textId="77777777" w:rsidR="003C294D" w:rsidRPr="003C294D" w:rsidRDefault="003C294D" w:rsidP="003C29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>datę wystawienia/ sprzedaży,</w:t>
      </w:r>
    </w:p>
    <w:p w14:paraId="4EBDC5E0" w14:textId="77777777" w:rsidR="003C294D" w:rsidRPr="003C294D" w:rsidRDefault="003C294D" w:rsidP="003C29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numer dokumentu, </w:t>
      </w:r>
    </w:p>
    <w:p w14:paraId="615D0428" w14:textId="77777777" w:rsidR="003C294D" w:rsidRPr="003C294D" w:rsidRDefault="003C294D" w:rsidP="003C29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imię i nazwisko nabywcy (wnioskodawcy), </w:t>
      </w:r>
    </w:p>
    <w:p w14:paraId="48754DF2" w14:textId="77777777" w:rsidR="003C294D" w:rsidRPr="003C294D" w:rsidRDefault="003C294D" w:rsidP="003C29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pełną nazwę przedmiotu podlegającego refundacji – ważne jest, aby np. plecak, obuwie, spodenki, spodnie, koszulka, bluza, dres miały adnotację </w:t>
      </w:r>
      <w:r w:rsidRPr="003C294D">
        <w:rPr>
          <w:rFonts w:ascii="Times New Roman" w:hAnsi="Times New Roman" w:cs="Times New Roman"/>
          <w:i/>
          <w:szCs w:val="24"/>
        </w:rPr>
        <w:t>,, szkolne”</w:t>
      </w:r>
      <w:r w:rsidRPr="003C294D">
        <w:rPr>
          <w:rFonts w:ascii="Times New Roman" w:hAnsi="Times New Roman" w:cs="Times New Roman"/>
          <w:szCs w:val="24"/>
        </w:rPr>
        <w:t xml:space="preserve"> lub </w:t>
      </w:r>
      <w:r w:rsidRPr="003C294D">
        <w:rPr>
          <w:rFonts w:ascii="Times New Roman" w:hAnsi="Times New Roman" w:cs="Times New Roman"/>
          <w:i/>
          <w:szCs w:val="24"/>
        </w:rPr>
        <w:t>,, sportowe”.</w:t>
      </w:r>
      <w:r w:rsidRPr="003C294D">
        <w:rPr>
          <w:rFonts w:ascii="Times New Roman" w:hAnsi="Times New Roman" w:cs="Times New Roman"/>
          <w:szCs w:val="24"/>
        </w:rPr>
        <w:t xml:space="preserve"> </w:t>
      </w:r>
    </w:p>
    <w:p w14:paraId="6DF8BED1" w14:textId="0B590B8F" w:rsidR="00BC4A24" w:rsidRPr="003C294D" w:rsidRDefault="003C294D" w:rsidP="003C294D">
      <w:pPr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W przypadku, gdy zakupiony towar nie ma takiego przymiotnika w nazwie umieszczonej na fakturze, to na odwrocie może potwierdzić ten fakt sprzedawca umieszczając pieczęć, opis </w:t>
      </w:r>
      <w:r>
        <w:rPr>
          <w:rFonts w:ascii="Times New Roman" w:hAnsi="Times New Roman" w:cs="Times New Roman"/>
          <w:szCs w:val="24"/>
        </w:rPr>
        <w:t xml:space="preserve"> i </w:t>
      </w:r>
      <w:r w:rsidRPr="003C294D">
        <w:rPr>
          <w:rFonts w:ascii="Times New Roman" w:hAnsi="Times New Roman" w:cs="Times New Roman"/>
          <w:szCs w:val="24"/>
        </w:rPr>
        <w:t xml:space="preserve">własnoręczny podpis. </w:t>
      </w:r>
    </w:p>
    <w:sectPr w:rsidR="00BC4A24" w:rsidRPr="003C294D" w:rsidSect="003C294D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E767A"/>
    <w:multiLevelType w:val="hybridMultilevel"/>
    <w:tmpl w:val="26921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6CD6"/>
    <w:multiLevelType w:val="hybridMultilevel"/>
    <w:tmpl w:val="2B92F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6448"/>
    <w:multiLevelType w:val="hybridMultilevel"/>
    <w:tmpl w:val="D334F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24"/>
    <w:rsid w:val="001C01F0"/>
    <w:rsid w:val="001D655D"/>
    <w:rsid w:val="003C294D"/>
    <w:rsid w:val="008A5DB7"/>
    <w:rsid w:val="00BC4A24"/>
    <w:rsid w:val="00D8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562B"/>
  <w15:chartTrackingRefBased/>
  <w15:docId w15:val="{0BBABE77-61D0-41E9-B5B2-3E9B3BCA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Grzegorz Słowik</cp:lastModifiedBy>
  <cp:revision>2</cp:revision>
  <dcterms:created xsi:type="dcterms:W3CDTF">2019-04-17T09:30:00Z</dcterms:created>
  <dcterms:modified xsi:type="dcterms:W3CDTF">2019-04-17T09:30:00Z</dcterms:modified>
</cp:coreProperties>
</file>