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FF" w:rsidRPr="007C3D36" w:rsidRDefault="009E72FF" w:rsidP="009E72FF">
      <w:pPr>
        <w:spacing w:line="276" w:lineRule="auto"/>
        <w:jc w:val="both"/>
        <w:rPr>
          <w:rFonts w:cstheme="minorHAnsi"/>
        </w:rPr>
      </w:pPr>
    </w:p>
    <w:p w:rsidR="00CE2674" w:rsidRPr="00A37398" w:rsidRDefault="00CE2674" w:rsidP="00CE2674">
      <w:pPr>
        <w:jc w:val="right"/>
        <w:rPr>
          <w:rFonts w:cs="Times New Roman"/>
        </w:rPr>
      </w:pPr>
      <w:r w:rsidRPr="00CF383B">
        <w:rPr>
          <w:rFonts w:cs="Times New Roman"/>
        </w:rPr>
        <w:t xml:space="preserve">Łabowa, </w:t>
      </w:r>
      <w:r w:rsidRPr="00A37398">
        <w:rPr>
          <w:rFonts w:cs="Times New Roman"/>
        </w:rPr>
        <w:t>dnia 1</w:t>
      </w:r>
      <w:r>
        <w:rPr>
          <w:rFonts w:cs="Times New Roman"/>
        </w:rPr>
        <w:t>9</w:t>
      </w:r>
      <w:r w:rsidRPr="00A37398">
        <w:rPr>
          <w:rFonts w:cs="Times New Roman"/>
        </w:rPr>
        <w:t xml:space="preserve"> lutego 2019r.    </w:t>
      </w:r>
    </w:p>
    <w:p w:rsidR="00CE2674" w:rsidRDefault="00CE2674" w:rsidP="00CE2674">
      <w:pPr>
        <w:rPr>
          <w:rFonts w:cs="Times New Roman"/>
        </w:rPr>
      </w:pPr>
      <w:r w:rsidRPr="00A37398">
        <w:rPr>
          <w:rFonts w:cs="Times New Roman"/>
        </w:rPr>
        <w:t>Znak: GPL. 271. 0</w:t>
      </w:r>
      <w:r>
        <w:rPr>
          <w:rFonts w:cs="Times New Roman"/>
        </w:rPr>
        <w:t>6</w:t>
      </w:r>
      <w:r w:rsidRPr="00A37398">
        <w:rPr>
          <w:rFonts w:cs="Times New Roman"/>
        </w:rPr>
        <w:t xml:space="preserve"> 2019</w:t>
      </w:r>
    </w:p>
    <w:p w:rsidR="00CE2674" w:rsidRPr="005A624A" w:rsidRDefault="00CE2674" w:rsidP="003732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lang w:eastAsia="pl-PL"/>
        </w:rPr>
      </w:pPr>
      <w:r w:rsidRPr="005A624A">
        <w:rPr>
          <w:b/>
          <w:bCs/>
          <w:sz w:val="36"/>
          <w:szCs w:val="36"/>
          <w:lang w:eastAsia="pl-PL"/>
        </w:rPr>
        <w:t>OGŁOSZENIE O PISEMNYM PRZETARGU</w:t>
      </w:r>
    </w:p>
    <w:p w:rsidR="00373267" w:rsidRDefault="00CE2674" w:rsidP="00373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5A624A">
        <w:rPr>
          <w:lang w:eastAsia="pl-PL"/>
        </w:rPr>
        <w:t>na</w:t>
      </w:r>
      <w:r>
        <w:rPr>
          <w:rFonts w:cstheme="minorHAnsi"/>
          <w:sz w:val="18"/>
          <w:szCs w:val="18"/>
        </w:rPr>
        <w:t xml:space="preserve"> </w:t>
      </w:r>
    </w:p>
    <w:p w:rsidR="00373267" w:rsidRPr="007C3D36" w:rsidRDefault="00373267" w:rsidP="003732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C3D36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ę</w:t>
      </w:r>
      <w:r w:rsidRPr="007C3D36">
        <w:rPr>
          <w:b/>
          <w:bCs/>
          <w:sz w:val="28"/>
          <w:szCs w:val="28"/>
        </w:rPr>
        <w:t xml:space="preserve"> energii elektrycznej</w:t>
      </w:r>
    </w:p>
    <w:p w:rsidR="009E72FF" w:rsidRPr="00CE2674" w:rsidRDefault="009E72FF" w:rsidP="00CE2674">
      <w:pPr>
        <w:autoSpaceDE w:val="0"/>
        <w:autoSpaceDN w:val="0"/>
        <w:adjustRightInd w:val="0"/>
        <w:spacing w:line="240" w:lineRule="auto"/>
        <w:jc w:val="center"/>
        <w:rPr>
          <w:lang w:eastAsia="pl-PL"/>
        </w:rPr>
      </w:pPr>
    </w:p>
    <w:p w:rsidR="00DE7A31" w:rsidRPr="00DE7A31" w:rsidRDefault="00B05F0D" w:rsidP="00DE7A3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72FF" w:rsidRPr="007C3D36" w:rsidRDefault="009E72FF" w:rsidP="001C79CE">
      <w:pPr>
        <w:pStyle w:val="Akapitzlist"/>
        <w:numPr>
          <w:ilvl w:val="0"/>
          <w:numId w:val="14"/>
        </w:numPr>
        <w:jc w:val="both"/>
        <w:rPr>
          <w:rFonts w:cstheme="minorHAnsi"/>
          <w:u w:val="single"/>
        </w:rPr>
      </w:pPr>
      <w:r w:rsidRPr="007C3D36">
        <w:rPr>
          <w:rFonts w:cstheme="minorHAnsi"/>
          <w:b/>
          <w:u w:val="single"/>
        </w:rPr>
        <w:t>ZAMAWIAJĄCY</w:t>
      </w:r>
      <w:r w:rsidR="00CE2674">
        <w:rPr>
          <w:rFonts w:cstheme="minorHAnsi"/>
          <w:b/>
          <w:u w:val="single"/>
        </w:rPr>
        <w:t xml:space="preserve"> </w:t>
      </w:r>
    </w:p>
    <w:p w:rsidR="009E72FF" w:rsidRPr="007C3D36" w:rsidRDefault="009E72FF" w:rsidP="00C45F2C">
      <w:pPr>
        <w:spacing w:after="0" w:line="240" w:lineRule="auto"/>
        <w:ind w:left="360"/>
        <w:jc w:val="both"/>
        <w:rPr>
          <w:rFonts w:cstheme="minorHAnsi"/>
          <w:b/>
        </w:rPr>
      </w:pPr>
      <w:r w:rsidRPr="007C3D36">
        <w:rPr>
          <w:rFonts w:cstheme="minorHAnsi"/>
          <w:b/>
        </w:rPr>
        <w:t xml:space="preserve">Gmina Łabowa </w:t>
      </w:r>
    </w:p>
    <w:p w:rsidR="009E72FF" w:rsidRPr="007C3D36" w:rsidRDefault="009E72FF" w:rsidP="00C45F2C">
      <w:pPr>
        <w:spacing w:after="0" w:line="240" w:lineRule="auto"/>
        <w:ind w:left="360"/>
        <w:jc w:val="both"/>
        <w:rPr>
          <w:rFonts w:cstheme="minorHAnsi"/>
          <w:b/>
        </w:rPr>
      </w:pPr>
      <w:r w:rsidRPr="007C3D36">
        <w:rPr>
          <w:rFonts w:cstheme="minorHAnsi"/>
          <w:b/>
        </w:rPr>
        <w:t>33-336 Łabowa 38</w:t>
      </w:r>
    </w:p>
    <w:p w:rsidR="009E72FF" w:rsidRPr="007C3D36" w:rsidRDefault="009E72FF" w:rsidP="00C45F2C">
      <w:pPr>
        <w:spacing w:after="0" w:line="240" w:lineRule="auto"/>
        <w:ind w:left="360"/>
        <w:jc w:val="both"/>
        <w:rPr>
          <w:rFonts w:cstheme="minorHAnsi"/>
          <w:b/>
          <w:bCs/>
          <w:lang w:val="de-DE"/>
        </w:rPr>
      </w:pPr>
      <w:proofErr w:type="spellStart"/>
      <w:r w:rsidRPr="007C3D36">
        <w:rPr>
          <w:rFonts w:cstheme="minorHAnsi"/>
          <w:b/>
          <w:bCs/>
          <w:lang w:val="de-DE"/>
        </w:rPr>
        <w:t>telefon</w:t>
      </w:r>
      <w:proofErr w:type="spellEnd"/>
      <w:r w:rsidRPr="007C3D36">
        <w:rPr>
          <w:rFonts w:cstheme="minorHAnsi"/>
          <w:b/>
          <w:bCs/>
          <w:lang w:val="de-DE"/>
        </w:rPr>
        <w:t>: / 018 / 471 12 84</w:t>
      </w:r>
    </w:p>
    <w:p w:rsidR="009E72FF" w:rsidRPr="007C3D36" w:rsidRDefault="009E72FF" w:rsidP="00C45F2C">
      <w:pPr>
        <w:spacing w:after="0" w:line="240" w:lineRule="auto"/>
        <w:ind w:left="360"/>
        <w:jc w:val="both"/>
        <w:rPr>
          <w:rFonts w:cstheme="minorHAnsi"/>
          <w:b/>
          <w:bCs/>
          <w:lang w:val="de-DE"/>
        </w:rPr>
      </w:pPr>
      <w:r w:rsidRPr="007C3D36">
        <w:rPr>
          <w:rFonts w:cstheme="minorHAnsi"/>
          <w:b/>
          <w:bCs/>
          <w:lang w:val="de-DE"/>
        </w:rPr>
        <w:t>fax: / 018 / 471 12 66</w:t>
      </w:r>
    </w:p>
    <w:p w:rsidR="009E72FF" w:rsidRPr="007C3D36" w:rsidRDefault="009E72FF" w:rsidP="00C45F2C">
      <w:pPr>
        <w:spacing w:after="0" w:line="240" w:lineRule="auto"/>
        <w:ind w:left="360"/>
        <w:jc w:val="both"/>
        <w:rPr>
          <w:rFonts w:cstheme="minorHAnsi"/>
          <w:b/>
          <w:bCs/>
          <w:lang w:val="de-DE"/>
        </w:rPr>
      </w:pPr>
      <w:proofErr w:type="spellStart"/>
      <w:r w:rsidRPr="007C3D36">
        <w:rPr>
          <w:rFonts w:cstheme="minorHAnsi"/>
          <w:b/>
          <w:bCs/>
          <w:lang w:val="de-DE"/>
        </w:rPr>
        <w:t>internet</w:t>
      </w:r>
      <w:proofErr w:type="spellEnd"/>
      <w:r w:rsidRPr="007C3D36">
        <w:rPr>
          <w:rFonts w:cstheme="minorHAnsi"/>
          <w:b/>
          <w:bCs/>
          <w:lang w:val="de-DE"/>
        </w:rPr>
        <w:t xml:space="preserve">: http:// </w:t>
      </w:r>
      <w:hyperlink r:id="rId8" w:history="1">
        <w:r w:rsidRPr="007C3D36">
          <w:rPr>
            <w:rStyle w:val="Hipercze"/>
            <w:rFonts w:cstheme="minorHAnsi"/>
            <w:b/>
            <w:bCs/>
            <w:lang w:val="de-DE"/>
          </w:rPr>
          <w:t>www.labowa.pl</w:t>
        </w:r>
      </w:hyperlink>
      <w:r w:rsidRPr="007C3D36">
        <w:rPr>
          <w:rFonts w:cstheme="minorHAnsi"/>
          <w:b/>
          <w:bCs/>
          <w:lang w:val="de-DE"/>
        </w:rPr>
        <w:t xml:space="preserve">         </w:t>
      </w:r>
    </w:p>
    <w:p w:rsidR="009E72FF" w:rsidRDefault="009E72FF" w:rsidP="00CE2674">
      <w:pPr>
        <w:spacing w:after="0" w:line="240" w:lineRule="auto"/>
        <w:ind w:left="360"/>
        <w:jc w:val="both"/>
        <w:rPr>
          <w:rFonts w:cstheme="minorHAnsi"/>
          <w:b/>
          <w:bCs/>
          <w:lang w:val="de-DE"/>
        </w:rPr>
      </w:pPr>
      <w:proofErr w:type="spellStart"/>
      <w:r w:rsidRPr="007C3D36">
        <w:rPr>
          <w:rFonts w:cstheme="minorHAnsi"/>
          <w:b/>
          <w:bCs/>
          <w:lang w:val="de-DE"/>
        </w:rPr>
        <w:t>e-mail</w:t>
      </w:r>
      <w:proofErr w:type="spellEnd"/>
      <w:r w:rsidRPr="007C3D36">
        <w:rPr>
          <w:rFonts w:cstheme="minorHAnsi"/>
          <w:b/>
          <w:bCs/>
          <w:lang w:val="de-DE"/>
        </w:rPr>
        <w:t xml:space="preserve">: </w:t>
      </w:r>
      <w:hyperlink r:id="rId9" w:history="1">
        <w:r w:rsidR="00373267" w:rsidRPr="0032155D">
          <w:rPr>
            <w:rStyle w:val="Hipercze"/>
            <w:rFonts w:cstheme="minorHAnsi"/>
            <w:b/>
            <w:bCs/>
            <w:lang w:val="de-DE"/>
          </w:rPr>
          <w:t>gmina@labowa.pl</w:t>
        </w:r>
      </w:hyperlink>
    </w:p>
    <w:p w:rsidR="00373267" w:rsidRPr="00CE2674" w:rsidRDefault="00373267" w:rsidP="00CE2674">
      <w:pPr>
        <w:spacing w:after="0" w:line="240" w:lineRule="auto"/>
        <w:ind w:left="360"/>
        <w:jc w:val="both"/>
        <w:rPr>
          <w:rFonts w:cstheme="minorHAnsi"/>
          <w:b/>
          <w:bCs/>
          <w:lang w:val="de-DE"/>
        </w:rPr>
      </w:pPr>
    </w:p>
    <w:p w:rsidR="00FC4504" w:rsidRDefault="009E72FF" w:rsidP="001C79CE">
      <w:pPr>
        <w:pStyle w:val="Akapitzlist"/>
        <w:numPr>
          <w:ilvl w:val="0"/>
          <w:numId w:val="14"/>
        </w:numPr>
        <w:jc w:val="both"/>
        <w:rPr>
          <w:rFonts w:cstheme="minorHAnsi"/>
          <w:b/>
          <w:bCs/>
          <w:u w:val="single"/>
        </w:rPr>
      </w:pPr>
      <w:r w:rsidRPr="007C3D36">
        <w:rPr>
          <w:rFonts w:cstheme="minorHAnsi"/>
          <w:b/>
          <w:bCs/>
          <w:u w:val="single"/>
        </w:rPr>
        <w:t>TRYB UDZIELENIA ZAMÓWIENIA</w:t>
      </w:r>
    </w:p>
    <w:p w:rsidR="00CE2674" w:rsidRPr="005A624A" w:rsidRDefault="00CE2674" w:rsidP="00CE2674">
      <w:pPr>
        <w:numPr>
          <w:ilvl w:val="1"/>
          <w:numId w:val="14"/>
        </w:numPr>
        <w:suppressAutoHyphens/>
        <w:spacing w:after="0" w:line="276" w:lineRule="auto"/>
        <w:jc w:val="both"/>
      </w:pPr>
      <w:r w:rsidRPr="005A624A">
        <w:t xml:space="preserve">Postępowanie nie podlega przepisom ustawy z dnia 29 stycznia 2004 roku Prawo zamówień publicznych (tekst jednolity Dz. U. 2018 r. poz. 1986 z </w:t>
      </w:r>
      <w:proofErr w:type="spellStart"/>
      <w:r w:rsidRPr="005A624A">
        <w:t>późn</w:t>
      </w:r>
      <w:proofErr w:type="spellEnd"/>
      <w:r w:rsidRPr="005A624A">
        <w:t xml:space="preserve">. zm.) </w:t>
      </w:r>
    </w:p>
    <w:p w:rsidR="00CE2674" w:rsidRPr="00CE2674" w:rsidRDefault="00CE2674" w:rsidP="00CE2674">
      <w:pPr>
        <w:numPr>
          <w:ilvl w:val="1"/>
          <w:numId w:val="14"/>
        </w:numPr>
        <w:suppressAutoHyphens/>
        <w:spacing w:after="0" w:line="276" w:lineRule="auto"/>
        <w:jc w:val="both"/>
      </w:pPr>
      <w:r>
        <w:rPr>
          <w:lang w:eastAsia="pl-PL"/>
        </w:rPr>
        <w:t>P</w:t>
      </w:r>
      <w:r w:rsidRPr="008A51F7">
        <w:rPr>
          <w:lang w:eastAsia="pl-PL"/>
        </w:rPr>
        <w:t xml:space="preserve">isemny przetarg prowadzony </w:t>
      </w:r>
      <w:r>
        <w:rPr>
          <w:lang w:eastAsia="pl-PL"/>
        </w:rPr>
        <w:t xml:space="preserve"> jest </w:t>
      </w:r>
      <w:r w:rsidRPr="008A51F7">
        <w:rPr>
          <w:lang w:eastAsia="pl-PL"/>
        </w:rPr>
        <w:t>w oparciu o przepisy Kodeksu Cywilnego</w:t>
      </w:r>
      <w:r>
        <w:rPr>
          <w:lang w:eastAsia="pl-PL"/>
        </w:rPr>
        <w:t>.</w:t>
      </w:r>
    </w:p>
    <w:p w:rsidR="00AE7170" w:rsidRPr="007C3D36" w:rsidRDefault="009E72FF" w:rsidP="001C79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u w:val="single"/>
        </w:rPr>
      </w:pPr>
      <w:r w:rsidRPr="007C3D36">
        <w:rPr>
          <w:rFonts w:cstheme="minorHAnsi"/>
          <w:b/>
          <w:u w:val="single"/>
        </w:rPr>
        <w:t>OPIS PRZEDMIOTU ZAMÓWIENIA</w:t>
      </w:r>
      <w:r w:rsidRPr="007C3D36">
        <w:rPr>
          <w:rFonts w:cstheme="minorHAnsi"/>
          <w:u w:val="single"/>
        </w:rPr>
        <w:t xml:space="preserve"> </w:t>
      </w:r>
    </w:p>
    <w:p w:rsidR="009E72FF" w:rsidRPr="00AE7170" w:rsidRDefault="009E72FF" w:rsidP="00AE717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7170">
        <w:rPr>
          <w:rFonts w:cstheme="minorHAnsi"/>
          <w:sz w:val="18"/>
          <w:szCs w:val="18"/>
        </w:rPr>
        <w:t xml:space="preserve"> </w:t>
      </w:r>
    </w:p>
    <w:p w:rsidR="00396066" w:rsidRPr="00396066" w:rsidRDefault="009E72FF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E456FF">
        <w:rPr>
          <w:rFonts w:asciiTheme="minorHAnsi" w:hAnsiTheme="minorHAnsi" w:cstheme="minorHAnsi"/>
        </w:rPr>
        <w:t>Przedmiotem zamówienia</w:t>
      </w:r>
      <w:r w:rsidR="00F57C1D" w:rsidRPr="00E456FF">
        <w:rPr>
          <w:rFonts w:asciiTheme="minorHAnsi" w:hAnsiTheme="minorHAnsi" w:cstheme="minorHAnsi"/>
        </w:rPr>
        <w:t xml:space="preserve"> jest dostawa</w:t>
      </w:r>
      <w:r w:rsidRPr="00E456FF">
        <w:rPr>
          <w:rFonts w:asciiTheme="minorHAnsi" w:hAnsiTheme="minorHAnsi" w:cstheme="minorHAnsi"/>
        </w:rPr>
        <w:t xml:space="preserve"> </w:t>
      </w:r>
      <w:r w:rsidR="00F57C1D" w:rsidRPr="00E456FF">
        <w:rPr>
          <w:rFonts w:asciiTheme="minorHAnsi" w:hAnsiTheme="minorHAnsi" w:cstheme="minorHAnsi"/>
        </w:rPr>
        <w:t xml:space="preserve"> </w:t>
      </w:r>
      <w:r w:rsidR="00716F69" w:rsidRPr="00E456FF">
        <w:rPr>
          <w:rFonts w:asciiTheme="minorHAnsi" w:hAnsiTheme="minorHAnsi" w:cstheme="minorHAnsi"/>
          <w:bCs/>
        </w:rPr>
        <w:t xml:space="preserve">energii elektrycznej </w:t>
      </w:r>
      <w:r w:rsidR="00780356" w:rsidRPr="00E456FF">
        <w:rPr>
          <w:rFonts w:asciiTheme="minorHAnsi" w:hAnsiTheme="minorHAnsi" w:cstheme="minorHAnsi"/>
          <w:bCs/>
        </w:rPr>
        <w:t>do</w:t>
      </w:r>
      <w:r w:rsidR="00716F69" w:rsidRPr="00E456FF">
        <w:rPr>
          <w:rFonts w:asciiTheme="minorHAnsi" w:hAnsiTheme="minorHAnsi" w:cstheme="minorHAnsi"/>
          <w:bCs/>
        </w:rPr>
        <w:t xml:space="preserve"> obiektów Zamawiaj</w:t>
      </w:r>
      <w:r w:rsidR="00716F69" w:rsidRPr="00E456FF">
        <w:rPr>
          <w:rFonts w:asciiTheme="minorHAnsi" w:eastAsia="TimesNewRoman" w:hAnsiTheme="minorHAnsi" w:cstheme="minorHAnsi"/>
        </w:rPr>
        <w:t>ą</w:t>
      </w:r>
      <w:r w:rsidR="00716F69" w:rsidRPr="00E456FF">
        <w:rPr>
          <w:rFonts w:asciiTheme="minorHAnsi" w:hAnsiTheme="minorHAnsi" w:cstheme="minorHAnsi"/>
          <w:bCs/>
        </w:rPr>
        <w:t>cego wymienionych</w:t>
      </w:r>
      <w:r w:rsidR="00C058C9" w:rsidRPr="00E456FF">
        <w:rPr>
          <w:rFonts w:asciiTheme="minorHAnsi" w:hAnsiTheme="minorHAnsi" w:cstheme="minorHAnsi"/>
          <w:bCs/>
        </w:rPr>
        <w:t xml:space="preserve"> </w:t>
      </w:r>
      <w:r w:rsidR="00716F69" w:rsidRPr="00E456FF">
        <w:rPr>
          <w:rFonts w:asciiTheme="minorHAnsi" w:hAnsiTheme="minorHAnsi" w:cstheme="minorHAnsi"/>
          <w:bCs/>
        </w:rPr>
        <w:t xml:space="preserve">w </w:t>
      </w:r>
      <w:r w:rsidR="00716F69" w:rsidRPr="00E456FF">
        <w:rPr>
          <w:rFonts w:asciiTheme="minorHAnsi" w:hAnsiTheme="minorHAnsi" w:cstheme="minorHAnsi"/>
          <w:b/>
          <w:bCs/>
          <w:i/>
        </w:rPr>
        <w:t>zał</w:t>
      </w:r>
      <w:r w:rsidR="00716F69" w:rsidRPr="00E456FF">
        <w:rPr>
          <w:rFonts w:asciiTheme="minorHAnsi" w:eastAsia="TimesNewRoman" w:hAnsiTheme="minorHAnsi" w:cstheme="minorHAnsi"/>
          <w:b/>
          <w:i/>
        </w:rPr>
        <w:t>ą</w:t>
      </w:r>
      <w:r w:rsidR="00716F69" w:rsidRPr="00E456FF">
        <w:rPr>
          <w:rFonts w:asciiTheme="minorHAnsi" w:hAnsiTheme="minorHAnsi" w:cstheme="minorHAnsi"/>
          <w:b/>
          <w:bCs/>
          <w:i/>
        </w:rPr>
        <w:t>czniku</w:t>
      </w:r>
      <w:r w:rsidR="003C610F" w:rsidRPr="00E456FF">
        <w:rPr>
          <w:rFonts w:asciiTheme="minorHAnsi" w:hAnsiTheme="minorHAnsi" w:cstheme="minorHAnsi"/>
          <w:b/>
          <w:bCs/>
          <w:i/>
        </w:rPr>
        <w:t xml:space="preserve"> </w:t>
      </w:r>
      <w:r w:rsidR="00716F69" w:rsidRPr="00E456FF">
        <w:rPr>
          <w:rFonts w:asciiTheme="minorHAnsi" w:hAnsiTheme="minorHAnsi" w:cstheme="minorHAnsi"/>
          <w:b/>
          <w:bCs/>
          <w:i/>
        </w:rPr>
        <w:t>nr 1</w:t>
      </w:r>
      <w:r w:rsidR="00FC4504" w:rsidRPr="00E456FF">
        <w:rPr>
          <w:rFonts w:asciiTheme="minorHAnsi" w:hAnsiTheme="minorHAnsi" w:cstheme="minorHAnsi"/>
          <w:b/>
          <w:bCs/>
          <w:i/>
        </w:rPr>
        <w:t xml:space="preserve"> </w:t>
      </w:r>
      <w:r w:rsidR="00716F69" w:rsidRPr="00E456FF">
        <w:rPr>
          <w:rFonts w:asciiTheme="minorHAnsi" w:hAnsiTheme="minorHAnsi" w:cstheme="minorHAnsi"/>
          <w:bCs/>
        </w:rPr>
        <w:t>do</w:t>
      </w:r>
      <w:r w:rsidR="00FC4504" w:rsidRPr="00E456FF">
        <w:rPr>
          <w:rFonts w:asciiTheme="minorHAnsi" w:hAnsiTheme="minorHAnsi" w:cstheme="minorHAnsi"/>
          <w:bCs/>
        </w:rPr>
        <w:t xml:space="preserve"> nin. </w:t>
      </w:r>
      <w:r w:rsidR="00373267">
        <w:rPr>
          <w:rFonts w:asciiTheme="minorHAnsi" w:hAnsiTheme="minorHAnsi" w:cstheme="minorHAnsi"/>
          <w:bCs/>
        </w:rPr>
        <w:t>specyfikacji</w:t>
      </w:r>
      <w:r w:rsidR="00716F69" w:rsidRPr="00E456FF">
        <w:rPr>
          <w:rFonts w:asciiTheme="minorHAnsi" w:hAnsiTheme="minorHAnsi" w:cstheme="minorHAnsi"/>
          <w:bCs/>
        </w:rPr>
        <w:t xml:space="preserve"> </w:t>
      </w:r>
      <w:r w:rsidR="00FC4504" w:rsidRPr="00E456FF">
        <w:rPr>
          <w:rFonts w:asciiTheme="minorHAnsi" w:hAnsiTheme="minorHAnsi" w:cstheme="minorHAnsi"/>
          <w:bCs/>
        </w:rPr>
        <w:t xml:space="preserve"> </w:t>
      </w:r>
      <w:r w:rsidR="00961855" w:rsidRPr="00DE514E">
        <w:rPr>
          <w:rFonts w:cs="Calibri"/>
          <w:b/>
          <w:color w:val="000000"/>
        </w:rPr>
        <w:t xml:space="preserve">WYKAZ PUNKTÓW POBORU ENERGII </w:t>
      </w:r>
      <w:r w:rsidR="00961855">
        <w:rPr>
          <w:rFonts w:cs="Calibri"/>
          <w:b/>
          <w:color w:val="000000"/>
        </w:rPr>
        <w:t xml:space="preserve">                                 </w:t>
      </w:r>
      <w:r w:rsidR="00716F69" w:rsidRPr="00E456FF">
        <w:rPr>
          <w:rFonts w:asciiTheme="minorHAnsi" w:hAnsiTheme="minorHAnsi" w:cstheme="minorHAnsi"/>
          <w:bCs/>
        </w:rPr>
        <w:t>w okresie od 01.04.201</w:t>
      </w:r>
      <w:r w:rsidR="006131E3" w:rsidRPr="00E456FF">
        <w:rPr>
          <w:rFonts w:asciiTheme="minorHAnsi" w:hAnsiTheme="minorHAnsi" w:cstheme="minorHAnsi"/>
          <w:bCs/>
        </w:rPr>
        <w:t>9</w:t>
      </w:r>
      <w:r w:rsidR="00716F69" w:rsidRPr="00E456FF">
        <w:rPr>
          <w:rFonts w:asciiTheme="minorHAnsi" w:hAnsiTheme="minorHAnsi" w:cstheme="minorHAnsi"/>
          <w:bCs/>
        </w:rPr>
        <w:t>r. do 31.</w:t>
      </w:r>
      <w:r w:rsidR="006131E3" w:rsidRPr="00E456FF">
        <w:rPr>
          <w:rFonts w:asciiTheme="minorHAnsi" w:hAnsiTheme="minorHAnsi" w:cstheme="minorHAnsi"/>
          <w:bCs/>
        </w:rPr>
        <w:t>03.2020</w:t>
      </w:r>
      <w:r w:rsidR="00716F69" w:rsidRPr="00E456FF">
        <w:rPr>
          <w:rFonts w:asciiTheme="minorHAnsi" w:hAnsiTheme="minorHAnsi" w:cstheme="minorHAnsi"/>
          <w:bCs/>
        </w:rPr>
        <w:t>r. w rozumieniu ustawy z dnia</w:t>
      </w:r>
      <w:r w:rsidR="00C058C9" w:rsidRPr="00E456FF">
        <w:rPr>
          <w:rFonts w:asciiTheme="minorHAnsi" w:hAnsiTheme="minorHAnsi" w:cstheme="minorHAnsi"/>
          <w:bCs/>
        </w:rPr>
        <w:t xml:space="preserve"> </w:t>
      </w:r>
      <w:r w:rsidR="00716F69" w:rsidRPr="00EB765F">
        <w:rPr>
          <w:rFonts w:asciiTheme="minorHAnsi" w:hAnsiTheme="minorHAnsi" w:cstheme="minorHAnsi"/>
          <w:bCs/>
        </w:rPr>
        <w:t>10 kwietnia</w:t>
      </w:r>
      <w:r w:rsidR="00F57C1D" w:rsidRPr="00EB765F">
        <w:rPr>
          <w:rFonts w:asciiTheme="minorHAnsi" w:hAnsiTheme="minorHAnsi" w:cstheme="minorHAnsi"/>
          <w:bCs/>
        </w:rPr>
        <w:t xml:space="preserve"> </w:t>
      </w:r>
      <w:r w:rsidR="00716F69" w:rsidRPr="00EB765F">
        <w:rPr>
          <w:rFonts w:asciiTheme="minorHAnsi" w:hAnsiTheme="minorHAnsi" w:cstheme="minorHAnsi"/>
          <w:bCs/>
        </w:rPr>
        <w:t xml:space="preserve">1997r Prawo </w:t>
      </w:r>
      <w:r w:rsidR="00716F69" w:rsidRPr="00961855">
        <w:rPr>
          <w:rFonts w:asciiTheme="minorHAnsi" w:hAnsiTheme="minorHAnsi" w:cstheme="minorHAnsi"/>
          <w:bCs/>
        </w:rPr>
        <w:t xml:space="preserve">Energetyczne </w:t>
      </w:r>
      <w:r w:rsidR="00A11269" w:rsidRPr="00961855">
        <w:rPr>
          <w:rFonts w:asciiTheme="minorHAnsi" w:hAnsiTheme="minorHAnsi"/>
        </w:rPr>
        <w:t xml:space="preserve"> (</w:t>
      </w:r>
      <w:proofErr w:type="spellStart"/>
      <w:r w:rsidR="00EB765F" w:rsidRPr="00961855">
        <w:rPr>
          <w:rFonts w:asciiTheme="minorHAnsi" w:hAnsiTheme="minorHAnsi"/>
        </w:rPr>
        <w:t>t.j</w:t>
      </w:r>
      <w:proofErr w:type="spellEnd"/>
      <w:r w:rsidR="00EB765F" w:rsidRPr="00961855">
        <w:rPr>
          <w:rFonts w:asciiTheme="minorHAnsi" w:hAnsiTheme="minorHAnsi"/>
        </w:rPr>
        <w:t xml:space="preserve">. </w:t>
      </w:r>
      <w:r w:rsidR="00A11269" w:rsidRPr="00961855">
        <w:rPr>
          <w:rFonts w:asciiTheme="minorHAnsi" w:hAnsiTheme="minorHAnsi"/>
        </w:rPr>
        <w:t>Dz. U. z 2018r. poz. 755 z</w:t>
      </w:r>
      <w:r w:rsidR="00E456FF" w:rsidRPr="00961855">
        <w:rPr>
          <w:rFonts w:asciiTheme="minorHAnsi" w:hAnsiTheme="minorHAnsi"/>
        </w:rPr>
        <w:t xml:space="preserve"> późn.zm.</w:t>
      </w:r>
      <w:r w:rsidR="00A11269" w:rsidRPr="00961855">
        <w:rPr>
          <w:rFonts w:asciiTheme="minorHAnsi" w:hAnsiTheme="minorHAnsi"/>
        </w:rPr>
        <w:t>)</w:t>
      </w:r>
      <w:r w:rsidR="00E456FF" w:rsidRPr="00E456FF">
        <w:rPr>
          <w:rFonts w:asciiTheme="minorHAnsi" w:hAnsiTheme="minorHAnsi"/>
          <w:i/>
        </w:rPr>
        <w:t xml:space="preserve">  </w:t>
      </w:r>
      <w:r w:rsidR="00396066" w:rsidRPr="00396066">
        <w:rPr>
          <w:rFonts w:asciiTheme="minorHAnsi" w:hAnsiTheme="minorHAnsi" w:cs="Arial"/>
        </w:rPr>
        <w:t xml:space="preserve">oraz w wydanych na jej podstawie </w:t>
      </w:r>
      <w:r w:rsidR="00E456FF" w:rsidRPr="00E456FF">
        <w:rPr>
          <w:rFonts w:asciiTheme="minorHAnsi" w:hAnsiTheme="minorHAnsi" w:cs="Arial"/>
        </w:rPr>
        <w:t>przepisów</w:t>
      </w:r>
      <w:r w:rsidR="00396066" w:rsidRPr="00396066">
        <w:rPr>
          <w:rFonts w:asciiTheme="minorHAnsi" w:hAnsiTheme="minorHAnsi" w:cs="Arial"/>
        </w:rPr>
        <w:t xml:space="preserve"> wykonawczych. </w:t>
      </w:r>
    </w:p>
    <w:p w:rsidR="00A11269" w:rsidRPr="00235AD8" w:rsidRDefault="00396066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E456FF">
        <w:rPr>
          <w:rFonts w:asciiTheme="minorHAnsi" w:hAnsiTheme="minorHAnsi" w:cs="Arial"/>
        </w:rPr>
        <w:t>Przedmiot zamówienia nie obejmuj</w:t>
      </w:r>
      <w:r w:rsidR="00235AD8">
        <w:rPr>
          <w:rFonts w:asciiTheme="minorHAnsi" w:hAnsiTheme="minorHAnsi" w:cs="Arial"/>
        </w:rPr>
        <w:t>e spraw związanych z dystrybucją</w:t>
      </w:r>
      <w:r w:rsidRPr="00E456FF">
        <w:rPr>
          <w:rFonts w:asciiTheme="minorHAnsi" w:hAnsiTheme="minorHAnsi" w:cs="Arial"/>
        </w:rPr>
        <w:t xml:space="preserve"> energii elektrycznej, </w:t>
      </w:r>
      <w:r w:rsidR="00E456FF" w:rsidRPr="00E456FF">
        <w:rPr>
          <w:rFonts w:asciiTheme="minorHAnsi" w:hAnsiTheme="minorHAnsi" w:cs="Arial"/>
        </w:rPr>
        <w:t>p</w:t>
      </w:r>
      <w:r w:rsidRPr="00E456FF">
        <w:rPr>
          <w:rFonts w:asciiTheme="minorHAnsi" w:hAnsiTheme="minorHAnsi" w:cs="Arial"/>
        </w:rPr>
        <w:t>rzyłączeniem, opomiarowaniem i jakością</w:t>
      </w:r>
      <w:r w:rsidR="00E456FF" w:rsidRPr="00E456FF">
        <w:rPr>
          <w:rFonts w:asciiTheme="minorHAnsi" w:hAnsiTheme="minorHAnsi" w:cs="Arial"/>
        </w:rPr>
        <w:t xml:space="preserve"> </w:t>
      </w:r>
      <w:r w:rsidRPr="00E456FF">
        <w:rPr>
          <w:rFonts w:asciiTheme="minorHAnsi" w:hAnsiTheme="minorHAnsi" w:cs="Arial"/>
        </w:rPr>
        <w:t>energii wchodzących w zakres odrębnej umowy</w:t>
      </w:r>
      <w:r w:rsidR="00E456FF">
        <w:rPr>
          <w:rFonts w:asciiTheme="minorHAnsi" w:hAnsiTheme="minorHAnsi" w:cs="Arial"/>
        </w:rPr>
        <w:t xml:space="preserve">                  </w:t>
      </w:r>
      <w:r w:rsidRPr="00E456FF">
        <w:rPr>
          <w:rFonts w:asciiTheme="minorHAnsi" w:hAnsiTheme="minorHAnsi" w:cs="Arial"/>
        </w:rPr>
        <w:t xml:space="preserve"> o </w:t>
      </w:r>
      <w:r w:rsidRPr="00396066">
        <w:rPr>
          <w:rFonts w:asciiTheme="minorHAnsi" w:hAnsiTheme="minorHAnsi" w:cs="Arial"/>
        </w:rPr>
        <w:t xml:space="preserve">świadczenie usług dystrybucji zawartej przez </w:t>
      </w:r>
      <w:r w:rsidR="00E456FF" w:rsidRPr="00E456FF">
        <w:rPr>
          <w:rFonts w:asciiTheme="minorHAnsi" w:hAnsiTheme="minorHAnsi" w:cs="Arial"/>
        </w:rPr>
        <w:t xml:space="preserve">Zamawiającego </w:t>
      </w:r>
      <w:r w:rsidRPr="00396066">
        <w:rPr>
          <w:rFonts w:asciiTheme="minorHAnsi" w:hAnsiTheme="minorHAnsi" w:cs="Arial"/>
        </w:rPr>
        <w:t>z</w:t>
      </w:r>
      <w:r w:rsidR="00E456FF" w:rsidRPr="00E456FF">
        <w:rPr>
          <w:rFonts w:asciiTheme="minorHAnsi" w:hAnsiTheme="minorHAnsi" w:cs="Arial"/>
        </w:rPr>
        <w:t xml:space="preserve"> </w:t>
      </w:r>
      <w:r w:rsidRPr="00396066">
        <w:rPr>
          <w:rFonts w:asciiTheme="minorHAnsi" w:hAnsiTheme="minorHAnsi" w:cs="Arial"/>
        </w:rPr>
        <w:t xml:space="preserve">Operatorem Systemu Dystrybucyjnego. </w:t>
      </w:r>
    </w:p>
    <w:p w:rsidR="00716F69" w:rsidRPr="00207799" w:rsidRDefault="00207799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7799">
        <w:rPr>
          <w:rFonts w:asciiTheme="minorHAnsi" w:hAnsiTheme="minorHAnsi" w:cs="Arial"/>
        </w:rPr>
        <w:t xml:space="preserve">Szacowane zużycie energii w okresie obowiązywania umowy </w:t>
      </w:r>
      <w:r w:rsidR="00A6260E" w:rsidRPr="00207799">
        <w:rPr>
          <w:rFonts w:asciiTheme="minorHAnsi" w:hAnsiTheme="minorHAnsi" w:cstheme="minorHAnsi"/>
        </w:rPr>
        <w:t>w kWh</w:t>
      </w:r>
      <w:r w:rsidR="00FC4504" w:rsidRPr="00207799">
        <w:rPr>
          <w:rFonts w:asciiTheme="minorHAnsi" w:hAnsiTheme="minorHAnsi" w:cstheme="minorHAnsi"/>
        </w:rPr>
        <w:t xml:space="preserve"> </w:t>
      </w:r>
      <w:r w:rsidR="00C5201D" w:rsidRPr="00207799">
        <w:rPr>
          <w:rFonts w:asciiTheme="minorHAnsi" w:hAnsiTheme="minorHAnsi" w:cstheme="minorHAnsi"/>
        </w:rPr>
        <w:t>:</w:t>
      </w:r>
    </w:p>
    <w:p w:rsidR="00A6260E" w:rsidRPr="00CE2674" w:rsidRDefault="00A6260E" w:rsidP="00A6260E">
      <w:pPr>
        <w:pStyle w:val="Akapitzlist"/>
        <w:rPr>
          <w:rFonts w:cstheme="minorHAnsi"/>
        </w:rPr>
      </w:pPr>
      <w:r w:rsidRPr="00CE2674">
        <w:rPr>
          <w:rFonts w:cstheme="minorHAnsi"/>
        </w:rPr>
        <w:t>Energia gr.C11 -</w:t>
      </w:r>
      <w:r w:rsidRPr="00CE2674">
        <w:rPr>
          <w:rFonts w:cstheme="minorHAnsi"/>
        </w:rPr>
        <w:tab/>
      </w:r>
      <w:r w:rsidR="006131E3" w:rsidRPr="00CE2674">
        <w:rPr>
          <w:rFonts w:cstheme="minorHAnsi"/>
        </w:rPr>
        <w:t xml:space="preserve"> </w:t>
      </w:r>
      <w:r w:rsidR="00563FA2" w:rsidRPr="00CE2674">
        <w:rPr>
          <w:rFonts w:cstheme="minorHAnsi"/>
        </w:rPr>
        <w:t>125 902</w:t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</w:p>
    <w:p w:rsidR="00A6260E" w:rsidRPr="00CE2674" w:rsidRDefault="00A6260E" w:rsidP="00A6260E">
      <w:pPr>
        <w:pStyle w:val="Akapitzlist"/>
        <w:rPr>
          <w:rFonts w:cstheme="minorHAnsi"/>
        </w:rPr>
      </w:pPr>
      <w:r w:rsidRPr="00CE2674">
        <w:rPr>
          <w:rFonts w:cstheme="minorHAnsi"/>
        </w:rPr>
        <w:t>Energia gr.011 -</w:t>
      </w:r>
      <w:r w:rsidRPr="00CE2674">
        <w:rPr>
          <w:rFonts w:cstheme="minorHAnsi"/>
        </w:rPr>
        <w:tab/>
      </w:r>
      <w:r w:rsidR="006131E3" w:rsidRPr="00CE2674">
        <w:rPr>
          <w:rFonts w:cstheme="minorHAnsi"/>
        </w:rPr>
        <w:t xml:space="preserve"> </w:t>
      </w:r>
      <w:r w:rsidRPr="00CE2674">
        <w:rPr>
          <w:rFonts w:cstheme="minorHAnsi"/>
        </w:rPr>
        <w:tab/>
      </w:r>
      <w:r w:rsidR="00563FA2" w:rsidRPr="00CE2674">
        <w:rPr>
          <w:rFonts w:cstheme="minorHAnsi"/>
        </w:rPr>
        <w:t>528</w:t>
      </w:r>
      <w:r w:rsidRPr="00CE2674">
        <w:rPr>
          <w:rFonts w:cstheme="minorHAnsi"/>
        </w:rPr>
        <w:tab/>
      </w:r>
    </w:p>
    <w:p w:rsidR="00A6260E" w:rsidRPr="00CE2674" w:rsidRDefault="00A6260E" w:rsidP="00A6260E">
      <w:pPr>
        <w:pStyle w:val="Akapitzlist"/>
        <w:rPr>
          <w:rFonts w:cstheme="minorHAnsi"/>
        </w:rPr>
      </w:pPr>
      <w:r w:rsidRPr="00CE2674">
        <w:rPr>
          <w:rFonts w:cstheme="minorHAnsi"/>
        </w:rPr>
        <w:t>Energia gr.B11 -</w:t>
      </w:r>
      <w:r w:rsidRPr="00CE2674">
        <w:rPr>
          <w:rFonts w:cstheme="minorHAnsi"/>
        </w:rPr>
        <w:tab/>
      </w:r>
      <w:r w:rsidR="006131E3" w:rsidRPr="00CE2674">
        <w:rPr>
          <w:rFonts w:cstheme="minorHAnsi"/>
        </w:rPr>
        <w:t xml:space="preserve"> </w:t>
      </w:r>
      <w:r w:rsidR="00563FA2" w:rsidRPr="00CE2674">
        <w:rPr>
          <w:rFonts w:cstheme="minorHAnsi"/>
        </w:rPr>
        <w:t>82 824</w:t>
      </w:r>
      <w:r w:rsidRPr="00CE2674">
        <w:rPr>
          <w:rFonts w:cstheme="minorHAnsi"/>
        </w:rPr>
        <w:tab/>
      </w:r>
    </w:p>
    <w:p w:rsidR="00A6260E" w:rsidRPr="00CE2674" w:rsidRDefault="00A6260E" w:rsidP="00A6260E">
      <w:pPr>
        <w:pStyle w:val="Akapitzlist"/>
        <w:rPr>
          <w:rFonts w:cstheme="minorHAnsi"/>
        </w:rPr>
      </w:pPr>
      <w:r w:rsidRPr="00CE2674">
        <w:rPr>
          <w:rFonts w:cstheme="minorHAnsi"/>
        </w:rPr>
        <w:t>Energia gr.C12a :</w:t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</w:p>
    <w:p w:rsidR="00A6260E" w:rsidRPr="00CE2674" w:rsidRDefault="00A6260E" w:rsidP="00A6260E">
      <w:pPr>
        <w:pStyle w:val="Akapitzlist"/>
        <w:rPr>
          <w:rFonts w:cstheme="minorHAnsi"/>
        </w:rPr>
      </w:pPr>
      <w:r w:rsidRPr="00CE2674">
        <w:rPr>
          <w:rFonts w:cstheme="minorHAnsi"/>
        </w:rPr>
        <w:t xml:space="preserve">Energia szczytowa - </w:t>
      </w:r>
      <w:r w:rsidRPr="00CE2674">
        <w:rPr>
          <w:rFonts w:cstheme="minorHAnsi"/>
        </w:rPr>
        <w:tab/>
      </w:r>
      <w:r w:rsidR="00563FA2" w:rsidRPr="00CE2674">
        <w:rPr>
          <w:rFonts w:cstheme="minorHAnsi"/>
        </w:rPr>
        <w:t>18 528</w:t>
      </w:r>
      <w:r w:rsidR="006131E3" w:rsidRPr="00CE2674">
        <w:rPr>
          <w:rFonts w:cstheme="minorHAnsi"/>
        </w:rPr>
        <w:t xml:space="preserve"> </w:t>
      </w:r>
      <w:r w:rsidRPr="00CE2674">
        <w:rPr>
          <w:rFonts w:cstheme="minorHAnsi"/>
        </w:rPr>
        <w:tab/>
      </w:r>
      <w:r w:rsidRPr="00CE2674">
        <w:rPr>
          <w:rFonts w:cstheme="minorHAnsi"/>
        </w:rPr>
        <w:tab/>
      </w:r>
    </w:p>
    <w:p w:rsidR="00396066" w:rsidRPr="00373267" w:rsidRDefault="00A6260E" w:rsidP="00373267">
      <w:pPr>
        <w:pStyle w:val="Akapitzlist"/>
        <w:rPr>
          <w:rFonts w:cstheme="minorHAnsi"/>
        </w:rPr>
      </w:pPr>
      <w:r w:rsidRPr="00CE2674">
        <w:rPr>
          <w:rFonts w:cstheme="minorHAnsi"/>
        </w:rPr>
        <w:t xml:space="preserve">Energia poza szczytowa </w:t>
      </w:r>
      <w:r w:rsidR="00563FA2" w:rsidRPr="00CE2674">
        <w:rPr>
          <w:rFonts w:cstheme="minorHAnsi"/>
        </w:rPr>
        <w:t>–</w:t>
      </w:r>
      <w:r w:rsidRPr="00CE2674">
        <w:rPr>
          <w:rFonts w:cstheme="minorHAnsi"/>
        </w:rPr>
        <w:t xml:space="preserve"> </w:t>
      </w:r>
      <w:r w:rsidR="00563FA2" w:rsidRPr="00CE2674">
        <w:rPr>
          <w:rFonts w:cstheme="minorHAnsi"/>
        </w:rPr>
        <w:t>60 108</w:t>
      </w:r>
    </w:p>
    <w:p w:rsidR="00207799" w:rsidRPr="0073192A" w:rsidRDefault="00207799" w:rsidP="0073192A">
      <w:pPr>
        <w:pStyle w:val="Tytu"/>
        <w:spacing w:after="200"/>
        <w:ind w:left="360"/>
        <w:jc w:val="both"/>
        <w:rPr>
          <w:rFonts w:ascii="Calibri" w:hAnsi="Calibri" w:cs="Arial"/>
          <w:b w:val="0"/>
          <w:sz w:val="18"/>
          <w:szCs w:val="18"/>
          <w:u w:val="none"/>
          <w:lang w:eastAsia="pl-PL"/>
        </w:rPr>
      </w:pPr>
      <w:r w:rsidRPr="0073192A">
        <w:rPr>
          <w:rFonts w:ascii="Calibri" w:hAnsi="Calibri" w:cs="Arial"/>
          <w:b w:val="0"/>
          <w:i/>
          <w:sz w:val="18"/>
          <w:szCs w:val="18"/>
          <w:u w:val="none"/>
          <w:lang w:eastAsia="pl-PL"/>
        </w:rPr>
        <w:t xml:space="preserve">Określenie </w:t>
      </w:r>
      <w:r w:rsidR="00EB765F">
        <w:rPr>
          <w:rFonts w:ascii="Calibri" w:hAnsi="Calibri" w:cs="Arial"/>
          <w:b w:val="0"/>
          <w:i/>
          <w:sz w:val="18"/>
          <w:szCs w:val="18"/>
          <w:u w:val="none"/>
          <w:lang w:eastAsia="pl-PL"/>
        </w:rPr>
        <w:t>szacunkowego</w:t>
      </w:r>
      <w:r w:rsidRPr="0073192A">
        <w:rPr>
          <w:rFonts w:ascii="Calibri" w:hAnsi="Calibri" w:cs="Arial"/>
          <w:b w:val="0"/>
          <w:i/>
          <w:sz w:val="18"/>
          <w:szCs w:val="18"/>
          <w:u w:val="none"/>
          <w:lang w:eastAsia="pl-PL"/>
        </w:rPr>
        <w:t xml:space="preserve"> poboru energii stanowi element niezbędny służący wyborowi najkorzystniejszej oferty i nie stanowi ze</w:t>
      </w:r>
      <w:r w:rsidR="0073192A">
        <w:rPr>
          <w:rFonts w:ascii="Calibri" w:hAnsi="Calibri" w:cs="Arial"/>
          <w:b w:val="0"/>
          <w:i/>
          <w:sz w:val="18"/>
          <w:szCs w:val="18"/>
          <w:u w:val="none"/>
          <w:lang w:eastAsia="pl-PL"/>
        </w:rPr>
        <w:t xml:space="preserve"> strony Zamawiającego </w:t>
      </w:r>
      <w:r w:rsidRPr="0073192A">
        <w:rPr>
          <w:rFonts w:ascii="Calibri" w:hAnsi="Calibri" w:cs="Arial"/>
          <w:b w:val="0"/>
          <w:i/>
          <w:sz w:val="18"/>
          <w:szCs w:val="18"/>
          <w:u w:val="none"/>
          <w:lang w:eastAsia="pl-PL"/>
        </w:rPr>
        <w:t xml:space="preserve"> zobowiązania do zakupu energii elektrycznej w podanych ilościach. </w:t>
      </w:r>
      <w:r w:rsidR="0073192A">
        <w:rPr>
          <w:rFonts w:ascii="Calibri" w:hAnsi="Calibri" w:cs="Arial"/>
          <w:b w:val="0"/>
          <w:sz w:val="18"/>
          <w:szCs w:val="18"/>
          <w:u w:val="none"/>
          <w:lang w:eastAsia="pl-PL"/>
        </w:rPr>
        <w:t xml:space="preserve"> </w:t>
      </w:r>
    </w:p>
    <w:p w:rsidR="00FC4504" w:rsidRPr="00F724B7" w:rsidRDefault="00396066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235AD8">
        <w:rPr>
          <w:rFonts w:asciiTheme="minorHAnsi" w:hAnsiTheme="minorHAnsi" w:cs="Arial"/>
        </w:rPr>
        <w:t xml:space="preserve">Zamawiający zastrzega sobie </w:t>
      </w:r>
      <w:r w:rsidRPr="00F724B7">
        <w:rPr>
          <w:rFonts w:asciiTheme="minorHAnsi" w:hAnsiTheme="minorHAnsi" w:cs="Arial"/>
        </w:rPr>
        <w:t xml:space="preserve">prawo zmniejszenia lub zwiększenia łącznej ilości zakupionej energii, względem ilości </w:t>
      </w:r>
      <w:r w:rsidR="00B60D22" w:rsidRPr="00F724B7">
        <w:rPr>
          <w:rFonts w:asciiTheme="minorHAnsi" w:hAnsiTheme="minorHAnsi" w:cs="Arial"/>
        </w:rPr>
        <w:t>szacunkowej</w:t>
      </w:r>
      <w:r w:rsidRPr="00F724B7">
        <w:rPr>
          <w:rFonts w:asciiTheme="minorHAnsi" w:hAnsiTheme="minorHAnsi" w:cs="Arial"/>
        </w:rPr>
        <w:t xml:space="preserve">. Zaistnienie okoliczności, o której mowa powyżej, spowoduje odpowiednie zmniejszenie lub zwiększenie wynagrodzenia należnego Wykonawcy. Ewentualna zmiana szacunkowego zużycia nie będzie skutkowała dodatkowymi kosztami dla </w:t>
      </w:r>
      <w:r w:rsidRPr="00F724B7">
        <w:rPr>
          <w:rFonts w:asciiTheme="minorHAnsi" w:hAnsiTheme="minorHAnsi" w:cs="Arial"/>
        </w:rPr>
        <w:lastRenderedPageBreak/>
        <w:t xml:space="preserve">Zamawiającego, poza rozliczeniem za faktycznie zużytą ilość energii elektrycznej wg cen określonych w umowie. </w:t>
      </w:r>
      <w:r w:rsidR="00EB765F" w:rsidRPr="00F724B7">
        <w:rPr>
          <w:rFonts w:cs="Arial"/>
          <w:sz w:val="20"/>
          <w:szCs w:val="20"/>
        </w:rPr>
        <w:t xml:space="preserve"> </w:t>
      </w:r>
    </w:p>
    <w:p w:rsidR="007B1A30" w:rsidRDefault="00716F69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58C9">
        <w:rPr>
          <w:rFonts w:cstheme="minorHAnsi"/>
        </w:rPr>
        <w:t>Zamawiaj</w:t>
      </w:r>
      <w:r w:rsidRPr="00C058C9">
        <w:rPr>
          <w:rFonts w:eastAsia="TimesNewRoman" w:cstheme="minorHAnsi"/>
        </w:rPr>
        <w:t>ą</w:t>
      </w:r>
      <w:r w:rsidRPr="00C058C9">
        <w:rPr>
          <w:rFonts w:cstheme="minorHAnsi"/>
        </w:rPr>
        <w:t xml:space="preserve">cy informuje, </w:t>
      </w:r>
      <w:r w:rsidR="00FC4504" w:rsidRPr="00C058C9">
        <w:rPr>
          <w:rFonts w:eastAsia="TimesNewRoman" w:cstheme="minorHAnsi"/>
        </w:rPr>
        <w:t>ż</w:t>
      </w:r>
      <w:r w:rsidRPr="00C058C9">
        <w:rPr>
          <w:rFonts w:cstheme="minorHAnsi"/>
        </w:rPr>
        <w:t>e układy pomiarowe dostosowane s</w:t>
      </w:r>
      <w:r w:rsidRPr="00C058C9">
        <w:rPr>
          <w:rFonts w:eastAsia="TimesNewRoman" w:cstheme="minorHAnsi"/>
        </w:rPr>
        <w:t xml:space="preserve">ą </w:t>
      </w:r>
      <w:r w:rsidRPr="00C058C9">
        <w:rPr>
          <w:rFonts w:cstheme="minorHAnsi"/>
        </w:rPr>
        <w:t>do rynku TPA</w:t>
      </w:r>
      <w:r w:rsidR="00C058C9">
        <w:rPr>
          <w:rFonts w:cstheme="minorHAnsi"/>
        </w:rPr>
        <w:t xml:space="preserve">. </w:t>
      </w:r>
    </w:p>
    <w:p w:rsidR="006970B6" w:rsidRPr="00C058C9" w:rsidRDefault="00C058C9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716F69" w:rsidRPr="00C058C9">
        <w:rPr>
          <w:rFonts w:cstheme="minorHAnsi"/>
        </w:rPr>
        <w:t>la obiektów obj</w:t>
      </w:r>
      <w:r w:rsidR="00716F69" w:rsidRPr="00C058C9">
        <w:rPr>
          <w:rFonts w:eastAsia="TimesNewRoman" w:cstheme="minorHAnsi"/>
        </w:rPr>
        <w:t>ę</w:t>
      </w:r>
      <w:r w:rsidR="00716F69" w:rsidRPr="00C058C9">
        <w:rPr>
          <w:rFonts w:cstheme="minorHAnsi"/>
        </w:rPr>
        <w:t>tych</w:t>
      </w:r>
      <w:r w:rsidR="00FC4504" w:rsidRPr="00C058C9">
        <w:rPr>
          <w:rFonts w:cstheme="minorHAnsi"/>
        </w:rPr>
        <w:t xml:space="preserve"> </w:t>
      </w:r>
      <w:r w:rsidR="00716F69" w:rsidRPr="00C058C9">
        <w:rPr>
          <w:rFonts w:cstheme="minorHAnsi"/>
        </w:rPr>
        <w:t>procedur</w:t>
      </w:r>
      <w:r w:rsidR="00716F69" w:rsidRPr="00C058C9">
        <w:rPr>
          <w:rFonts w:eastAsia="TimesNewRoman" w:cstheme="minorHAnsi"/>
        </w:rPr>
        <w:t xml:space="preserve">ą </w:t>
      </w:r>
      <w:r w:rsidR="00FC4504" w:rsidRPr="00C058C9">
        <w:rPr>
          <w:rFonts w:cstheme="minorHAnsi"/>
        </w:rPr>
        <w:t>dostawy energii</w:t>
      </w:r>
      <w:r w:rsidR="00716F69" w:rsidRPr="00C058C9">
        <w:rPr>
          <w:rFonts w:eastAsia="TimesNewRoman" w:cstheme="minorHAnsi"/>
        </w:rPr>
        <w:t xml:space="preserve"> </w:t>
      </w:r>
      <w:r w:rsidR="00716F69" w:rsidRPr="00C058C9">
        <w:rPr>
          <w:rFonts w:cstheme="minorHAnsi"/>
        </w:rPr>
        <w:t>zawart</w:t>
      </w:r>
      <w:r w:rsidR="00FC4504" w:rsidRPr="00C058C9">
        <w:rPr>
          <w:rFonts w:cstheme="minorHAnsi"/>
        </w:rPr>
        <w:t>a</w:t>
      </w:r>
      <w:r w:rsidR="00716F69" w:rsidRPr="00C058C9">
        <w:rPr>
          <w:rFonts w:cstheme="minorHAnsi"/>
        </w:rPr>
        <w:t xml:space="preserve"> </w:t>
      </w:r>
      <w:r w:rsidR="00FC4504" w:rsidRPr="00C058C9">
        <w:rPr>
          <w:rFonts w:cstheme="minorHAnsi"/>
        </w:rPr>
        <w:t>jest</w:t>
      </w:r>
      <w:r w:rsidR="00716F69" w:rsidRPr="00C058C9">
        <w:rPr>
          <w:rFonts w:eastAsia="TimesNewRoman" w:cstheme="minorHAnsi"/>
        </w:rPr>
        <w:t xml:space="preserve"> </w:t>
      </w:r>
      <w:r w:rsidR="00FC4504" w:rsidRPr="00C058C9">
        <w:rPr>
          <w:rFonts w:cstheme="minorHAnsi"/>
        </w:rPr>
        <w:t>osobna umowa</w:t>
      </w:r>
      <w:r w:rsidR="00716F69" w:rsidRPr="00C058C9">
        <w:rPr>
          <w:rFonts w:cstheme="minorHAnsi"/>
        </w:rPr>
        <w:t xml:space="preserve"> o </w:t>
      </w:r>
      <w:r w:rsidR="00716F69" w:rsidRPr="00C058C9">
        <w:rPr>
          <w:rFonts w:eastAsia="TimesNewRoman" w:cstheme="minorHAnsi"/>
        </w:rPr>
        <w:t>ś</w:t>
      </w:r>
      <w:r w:rsidR="00716F69" w:rsidRPr="00C058C9">
        <w:rPr>
          <w:rFonts w:cstheme="minorHAnsi"/>
        </w:rPr>
        <w:t>wiadczenie usług dystrybucji energii</w:t>
      </w:r>
      <w:r w:rsidR="00FC4504" w:rsidRPr="00C058C9">
        <w:rPr>
          <w:rFonts w:cstheme="minorHAnsi"/>
        </w:rPr>
        <w:t xml:space="preserve"> elektrycznej</w:t>
      </w:r>
      <w:r w:rsidR="006970B6" w:rsidRPr="00C058C9">
        <w:rPr>
          <w:rFonts w:cstheme="minorHAnsi"/>
        </w:rPr>
        <w:t xml:space="preserve"> na czas nieokreślony. </w:t>
      </w:r>
    </w:p>
    <w:p w:rsidR="00704FF7" w:rsidRPr="007B1A30" w:rsidRDefault="00704FF7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1A30">
        <w:rPr>
          <w:rFonts w:cstheme="minorHAnsi"/>
        </w:rPr>
        <w:t>Sprzedaż energii odbywa się za pośrednictwem sieci dystrybucji należącej do</w:t>
      </w:r>
      <w:r w:rsidR="006970B6" w:rsidRPr="007B1A30">
        <w:rPr>
          <w:rFonts w:cstheme="minorHAnsi"/>
        </w:rPr>
        <w:t xml:space="preserve"> lokalnego </w:t>
      </w:r>
      <w:r w:rsidRPr="007B1A30">
        <w:rPr>
          <w:rFonts w:cstheme="minorHAnsi"/>
        </w:rPr>
        <w:t xml:space="preserve"> Operatora Systemu   </w:t>
      </w:r>
      <w:r w:rsidR="00FC4504" w:rsidRPr="007B1A30">
        <w:rPr>
          <w:rFonts w:cstheme="minorHAnsi"/>
        </w:rPr>
        <w:t>D</w:t>
      </w:r>
      <w:r w:rsidR="00C058C9" w:rsidRPr="007B1A30">
        <w:rPr>
          <w:rFonts w:cstheme="minorHAnsi"/>
        </w:rPr>
        <w:t xml:space="preserve">ystrybucyjnego - </w:t>
      </w:r>
      <w:r w:rsidR="00FC4504" w:rsidRPr="007B1A30">
        <w:rPr>
          <w:rFonts w:cstheme="minorHAnsi"/>
        </w:rPr>
        <w:t>Tauron Dystrybucja S.A.</w:t>
      </w:r>
      <w:r w:rsidRPr="007B1A30">
        <w:rPr>
          <w:rFonts w:cstheme="minorHAnsi"/>
        </w:rPr>
        <w:t xml:space="preserve"> </w:t>
      </w:r>
      <w:r w:rsidR="00C058C9" w:rsidRPr="007B1A30">
        <w:rPr>
          <w:rFonts w:cstheme="minorHAnsi"/>
        </w:rPr>
        <w:t xml:space="preserve"> Kraków </w:t>
      </w:r>
      <w:r w:rsidRPr="007B1A30">
        <w:rPr>
          <w:rFonts w:cstheme="minorHAnsi"/>
        </w:rPr>
        <w:t xml:space="preserve">na obszarze, którego znajdują się miejsca dostarczania energii elektrycznej. </w:t>
      </w:r>
      <w:r w:rsidR="00FC4504" w:rsidRPr="007B1A30">
        <w:rPr>
          <w:rFonts w:cstheme="minorHAnsi"/>
        </w:rPr>
        <w:t xml:space="preserve"> </w:t>
      </w:r>
    </w:p>
    <w:p w:rsidR="00704FF7" w:rsidRDefault="006970B6" w:rsidP="00C058C9">
      <w:pPr>
        <w:pStyle w:val="Bezodstpw"/>
        <w:ind w:left="348"/>
        <w:rPr>
          <w:rFonts w:asciiTheme="minorHAnsi" w:hAnsiTheme="minorHAnsi" w:cstheme="minorHAnsi"/>
          <w:sz w:val="22"/>
        </w:rPr>
      </w:pPr>
      <w:r w:rsidRPr="00C058C9">
        <w:rPr>
          <w:rFonts w:asciiTheme="minorHAnsi" w:hAnsiTheme="minorHAnsi" w:cstheme="minorHAnsi"/>
          <w:sz w:val="22"/>
        </w:rPr>
        <w:t xml:space="preserve">        Dla </w:t>
      </w:r>
      <w:r w:rsidR="00235AD8">
        <w:rPr>
          <w:rFonts w:asciiTheme="minorHAnsi" w:hAnsiTheme="minorHAnsi" w:cstheme="minorHAnsi"/>
          <w:sz w:val="22"/>
        </w:rPr>
        <w:t xml:space="preserve"> wszystkich </w:t>
      </w:r>
      <w:r w:rsidRPr="00C058C9">
        <w:rPr>
          <w:rFonts w:asciiTheme="minorHAnsi" w:hAnsiTheme="minorHAnsi" w:cstheme="minorHAnsi"/>
          <w:sz w:val="22"/>
        </w:rPr>
        <w:t>PPE objętych postępowaniem rolę OSD pełni w/w operator</w:t>
      </w:r>
      <w:r w:rsidR="00EE76C5" w:rsidRPr="00C058C9">
        <w:rPr>
          <w:rFonts w:asciiTheme="minorHAnsi" w:hAnsiTheme="minorHAnsi" w:cstheme="minorHAnsi"/>
          <w:sz w:val="22"/>
        </w:rPr>
        <w:t>.</w:t>
      </w:r>
    </w:p>
    <w:p w:rsidR="00235AD8" w:rsidRPr="008F6FC9" w:rsidRDefault="00235AD8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8F6FC9">
        <w:rPr>
          <w:rFonts w:cs="Arial"/>
        </w:rPr>
        <w:t xml:space="preserve">Wykonawca zobowiązany jest </w:t>
      </w:r>
      <w:r w:rsidR="00EB765F">
        <w:rPr>
          <w:rFonts w:cs="Arial"/>
        </w:rPr>
        <w:t>uzyskać ( w przypadku nie posiadania )</w:t>
      </w:r>
      <w:r w:rsidR="008F6FC9" w:rsidRPr="00B60D22">
        <w:rPr>
          <w:rFonts w:cs="Arial"/>
          <w:color w:val="FF0000"/>
        </w:rPr>
        <w:t xml:space="preserve"> </w:t>
      </w:r>
      <w:r w:rsidR="00EB765F">
        <w:rPr>
          <w:rFonts w:cs="Arial"/>
          <w:color w:val="FF0000"/>
        </w:rPr>
        <w:t xml:space="preserve"> </w:t>
      </w:r>
      <w:r w:rsidRPr="00EB765F">
        <w:rPr>
          <w:rFonts w:asciiTheme="minorHAnsi" w:hAnsiTheme="minorHAnsi" w:cs="Arial"/>
        </w:rPr>
        <w:t xml:space="preserve">Umowę Dystrybucji </w:t>
      </w:r>
      <w:r w:rsidR="001C02D0" w:rsidRPr="00EB765F">
        <w:rPr>
          <w:rFonts w:asciiTheme="minorHAnsi" w:hAnsiTheme="minorHAnsi" w:cs="Arial"/>
        </w:rPr>
        <w:t xml:space="preserve">                              </w:t>
      </w:r>
      <w:r w:rsidRPr="008F6FC9">
        <w:rPr>
          <w:rFonts w:asciiTheme="minorHAnsi" w:hAnsiTheme="minorHAnsi" w:cs="Arial"/>
        </w:rPr>
        <w:t xml:space="preserve">z Operatorem Systemu Dystrybucyjnego OSD działającym na terenie Gminy </w:t>
      </w:r>
      <w:r w:rsidR="008F6FC9" w:rsidRPr="008F6FC9">
        <w:rPr>
          <w:rFonts w:asciiTheme="minorHAnsi" w:hAnsiTheme="minorHAnsi" w:cs="Arial"/>
        </w:rPr>
        <w:t>Łabowa</w:t>
      </w:r>
      <w:r w:rsidRPr="008F6FC9">
        <w:rPr>
          <w:rFonts w:asciiTheme="minorHAnsi" w:hAnsiTheme="minorHAnsi" w:cs="Arial"/>
        </w:rPr>
        <w:t xml:space="preserve">. </w:t>
      </w:r>
    </w:p>
    <w:p w:rsidR="00235AD8" w:rsidRDefault="00235AD8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7B1A30">
        <w:rPr>
          <w:rFonts w:cs="Arial"/>
        </w:rPr>
        <w:t xml:space="preserve">Wyłoniony Wykonawca </w:t>
      </w:r>
      <w:r w:rsidR="008F6FC9" w:rsidRPr="007B1A30">
        <w:rPr>
          <w:rFonts w:cs="Arial"/>
        </w:rPr>
        <w:t>zobowiązany będzie</w:t>
      </w:r>
      <w:r w:rsidR="001C02D0">
        <w:rPr>
          <w:rFonts w:cs="Arial"/>
        </w:rPr>
        <w:t>,</w:t>
      </w:r>
      <w:r w:rsidR="008F6FC9" w:rsidRPr="007B1A30">
        <w:rPr>
          <w:rFonts w:cs="Arial"/>
        </w:rPr>
        <w:t xml:space="preserve"> </w:t>
      </w:r>
      <w:r w:rsidR="001C02D0" w:rsidRPr="007B1A30">
        <w:rPr>
          <w:rFonts w:asciiTheme="minorHAnsi" w:hAnsiTheme="minorHAnsi" w:cs="Arial"/>
        </w:rPr>
        <w:t>w imieniu Zamawiającego</w:t>
      </w:r>
      <w:r w:rsidR="001C02D0">
        <w:rPr>
          <w:rFonts w:asciiTheme="minorHAnsi" w:hAnsiTheme="minorHAnsi" w:cs="Arial"/>
        </w:rPr>
        <w:t>,</w:t>
      </w:r>
      <w:r w:rsidR="001C02D0" w:rsidRPr="007B1A30">
        <w:rPr>
          <w:rFonts w:asciiTheme="minorHAnsi" w:hAnsiTheme="minorHAnsi" w:cs="Arial"/>
        </w:rPr>
        <w:t xml:space="preserve"> </w:t>
      </w:r>
      <w:r w:rsidR="008F6FC9" w:rsidRPr="007B1A30">
        <w:rPr>
          <w:rFonts w:cs="Arial"/>
        </w:rPr>
        <w:t>do</w:t>
      </w:r>
      <w:r w:rsidRPr="007B1A30">
        <w:rPr>
          <w:rFonts w:asciiTheme="minorHAnsi" w:hAnsiTheme="minorHAnsi" w:cs="Arial"/>
        </w:rPr>
        <w:t xml:space="preserve"> </w:t>
      </w:r>
      <w:r w:rsidR="001C02D0">
        <w:rPr>
          <w:rFonts w:asciiTheme="minorHAnsi" w:hAnsiTheme="minorHAnsi" w:cs="Arial"/>
        </w:rPr>
        <w:t>przeprowadzenia procedury zmiany  sprzedawcy  energii elektrycznej  dla wszystkich  punktów poboru e</w:t>
      </w:r>
      <w:r w:rsidRPr="007B1A30">
        <w:rPr>
          <w:rFonts w:asciiTheme="minorHAnsi" w:hAnsiTheme="minorHAnsi" w:cs="Arial"/>
        </w:rPr>
        <w:t>nerg</w:t>
      </w:r>
      <w:r w:rsidR="001C02D0">
        <w:rPr>
          <w:rFonts w:asciiTheme="minorHAnsi" w:hAnsiTheme="minorHAnsi" w:cs="Arial"/>
        </w:rPr>
        <w:t>ii e</w:t>
      </w:r>
      <w:r w:rsidRPr="007B1A30">
        <w:rPr>
          <w:rFonts w:asciiTheme="minorHAnsi" w:hAnsiTheme="minorHAnsi" w:cs="Arial"/>
        </w:rPr>
        <w:t xml:space="preserve">lektrycznej </w:t>
      </w:r>
      <w:r w:rsidR="001C02D0">
        <w:rPr>
          <w:rFonts w:asciiTheme="minorHAnsi" w:hAnsiTheme="minorHAnsi" w:cs="Arial"/>
        </w:rPr>
        <w:t>wymienionych</w:t>
      </w:r>
      <w:r w:rsidR="007B1A30">
        <w:rPr>
          <w:rFonts w:asciiTheme="minorHAnsi" w:hAnsiTheme="minorHAnsi" w:cs="Arial"/>
        </w:rPr>
        <w:t xml:space="preserve"> w </w:t>
      </w:r>
      <w:r w:rsidRPr="007B1A30">
        <w:rPr>
          <w:rFonts w:asciiTheme="minorHAnsi" w:hAnsiTheme="minorHAnsi" w:cs="Arial"/>
        </w:rPr>
        <w:t xml:space="preserve"> załącznik</w:t>
      </w:r>
      <w:r w:rsidR="007B1A30">
        <w:rPr>
          <w:rFonts w:asciiTheme="minorHAnsi" w:hAnsiTheme="minorHAnsi" w:cs="Arial"/>
        </w:rPr>
        <w:t>u</w:t>
      </w:r>
      <w:r w:rsidRPr="007B1A30">
        <w:rPr>
          <w:rFonts w:asciiTheme="minorHAnsi" w:hAnsiTheme="minorHAnsi" w:cs="Arial"/>
        </w:rPr>
        <w:t xml:space="preserve"> nr 1 do </w:t>
      </w:r>
      <w:r w:rsidR="007B1A30">
        <w:rPr>
          <w:rFonts w:asciiTheme="minorHAnsi" w:hAnsiTheme="minorHAnsi" w:cs="Arial"/>
        </w:rPr>
        <w:t>zapytania</w:t>
      </w:r>
      <w:r w:rsidRPr="007B1A30">
        <w:rPr>
          <w:rFonts w:asciiTheme="minorHAnsi" w:hAnsiTheme="minorHAnsi" w:cs="Arial"/>
        </w:rPr>
        <w:t xml:space="preserve"> do Operatora Systemu Dystrybucyjnego celem uzyskania pozytywnej ich weryfikacji na dzień </w:t>
      </w:r>
      <w:r w:rsidR="001C02D0">
        <w:rPr>
          <w:rFonts w:asciiTheme="minorHAnsi" w:hAnsiTheme="minorHAnsi" w:cs="Arial"/>
        </w:rPr>
        <w:t>31.03.2019</w:t>
      </w:r>
      <w:r w:rsidRPr="007B1A30">
        <w:rPr>
          <w:rFonts w:asciiTheme="minorHAnsi" w:hAnsiTheme="minorHAnsi" w:cs="Arial"/>
        </w:rPr>
        <w:t xml:space="preserve"> r.</w:t>
      </w:r>
      <w:r w:rsidR="001C02D0">
        <w:rPr>
          <w:rFonts w:asciiTheme="minorHAnsi" w:hAnsiTheme="minorHAnsi" w:cs="Arial"/>
        </w:rPr>
        <w:t xml:space="preserve"> </w:t>
      </w:r>
    </w:p>
    <w:p w:rsidR="00207799" w:rsidRDefault="00207799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A45D72">
        <w:t xml:space="preserve">Zamawiający przekaże Wykonawcy do dnia podpisania umowy, niezbędne do </w:t>
      </w:r>
      <w:r>
        <w:t>p</w:t>
      </w:r>
      <w:r w:rsidRPr="00A45D72">
        <w:t>rzeprowadzenia procedury zmiany sprzedawcy, dane i dokumenty z jednostek objętych postępowaniem w wersji elektronicznej (Word, Excel)</w:t>
      </w:r>
      <w:r>
        <w:t xml:space="preserve"> :</w:t>
      </w:r>
    </w:p>
    <w:p w:rsidR="00207799" w:rsidRPr="00A111AB" w:rsidRDefault="00207799" w:rsidP="00207799">
      <w:pPr>
        <w:spacing w:after="0" w:line="240" w:lineRule="auto"/>
        <w:ind w:left="709" w:hanging="1"/>
        <w:jc w:val="both"/>
        <w:rPr>
          <w:i/>
        </w:rPr>
      </w:pPr>
      <w:r w:rsidRPr="00A111AB">
        <w:rPr>
          <w:u w:val="single"/>
        </w:rPr>
        <w:t>Dane typu</w:t>
      </w:r>
      <w:r>
        <w:t xml:space="preserve"> -</w:t>
      </w:r>
      <w:r w:rsidRPr="00A45D72">
        <w:rPr>
          <w:i/>
          <w:sz w:val="18"/>
          <w:szCs w:val="18"/>
        </w:rPr>
        <w:t xml:space="preserve"> </w:t>
      </w:r>
      <w:r w:rsidRPr="00A111AB">
        <w:rPr>
          <w:i/>
        </w:rPr>
        <w:t>adres siedziby i adres korespondencyjny danej jednostki;- numer NIP;- numer REGON;- adres punktu poboru – (miejscowość</w:t>
      </w:r>
      <w:r>
        <w:rPr>
          <w:i/>
        </w:rPr>
        <w:t xml:space="preserve"> </w:t>
      </w:r>
      <w:r w:rsidRPr="00A111AB">
        <w:rPr>
          <w:i/>
        </w:rPr>
        <w:t>,kod pocztowy); przeznaczenie punktu poboru;</w:t>
      </w:r>
      <w:r>
        <w:rPr>
          <w:i/>
        </w:rPr>
        <w:t xml:space="preserve"> grupa taryfowa</w:t>
      </w:r>
      <w:r w:rsidRPr="00A111AB">
        <w:rPr>
          <w:i/>
        </w:rPr>
        <w:t>;</w:t>
      </w:r>
      <w:r>
        <w:rPr>
          <w:i/>
        </w:rPr>
        <w:t xml:space="preserve"> </w:t>
      </w:r>
      <w:r w:rsidRPr="00A111AB">
        <w:rPr>
          <w:i/>
        </w:rPr>
        <w:t>kod PPE</w:t>
      </w:r>
      <w:r>
        <w:rPr>
          <w:i/>
        </w:rPr>
        <w:t xml:space="preserve">; </w:t>
      </w:r>
      <w:r w:rsidRPr="00A111AB">
        <w:rPr>
          <w:i/>
        </w:rPr>
        <w:t>numer licznika</w:t>
      </w:r>
      <w:r>
        <w:rPr>
          <w:i/>
        </w:rPr>
        <w:t>;</w:t>
      </w:r>
      <w:r w:rsidRPr="00A111AB">
        <w:rPr>
          <w:i/>
        </w:rPr>
        <w:t xml:space="preserve"> numer aktualnie obowiązującej umowy</w:t>
      </w:r>
      <w:r>
        <w:rPr>
          <w:i/>
        </w:rPr>
        <w:t>;</w:t>
      </w:r>
      <w:r w:rsidRPr="00811EF9">
        <w:rPr>
          <w:i/>
          <w:sz w:val="18"/>
          <w:szCs w:val="18"/>
        </w:rPr>
        <w:t xml:space="preserve"> </w:t>
      </w:r>
      <w:r w:rsidRPr="00A111AB">
        <w:rPr>
          <w:i/>
        </w:rPr>
        <w:t>numer ewidencyjny w systemie bilingowym  dotychczasowego Sprzedawcy</w:t>
      </w:r>
      <w:r>
        <w:rPr>
          <w:i/>
        </w:rPr>
        <w:t>.</w:t>
      </w:r>
    </w:p>
    <w:p w:rsidR="00207799" w:rsidRDefault="00207799" w:rsidP="00207799">
      <w:pPr>
        <w:spacing w:after="0" w:line="240" w:lineRule="auto"/>
        <w:jc w:val="both"/>
        <w:rPr>
          <w:i/>
        </w:rPr>
      </w:pPr>
      <w:r>
        <w:t xml:space="preserve">              </w:t>
      </w:r>
      <w:r w:rsidRPr="00A111AB">
        <w:rPr>
          <w:u w:val="single"/>
        </w:rPr>
        <w:t>Dokumenty typu</w:t>
      </w:r>
      <w:r>
        <w:t xml:space="preserve"> – </w:t>
      </w:r>
      <w:r w:rsidRPr="00A111AB">
        <w:rPr>
          <w:i/>
        </w:rPr>
        <w:t xml:space="preserve">pełnomocnictwo; dokument nadania numeru NIP; dokument nadania </w:t>
      </w:r>
    </w:p>
    <w:p w:rsidR="00207799" w:rsidRDefault="00207799" w:rsidP="00207799">
      <w:pPr>
        <w:spacing w:after="0" w:line="240" w:lineRule="auto"/>
        <w:ind w:left="1" w:hanging="1"/>
        <w:jc w:val="both"/>
        <w:rPr>
          <w:i/>
        </w:rPr>
      </w:pPr>
      <w:r>
        <w:rPr>
          <w:i/>
        </w:rPr>
        <w:t xml:space="preserve">              </w:t>
      </w:r>
      <w:r w:rsidRPr="00A111AB">
        <w:rPr>
          <w:i/>
        </w:rPr>
        <w:t>numeru REGON</w:t>
      </w:r>
      <w:r>
        <w:rPr>
          <w:i/>
        </w:rPr>
        <w:t xml:space="preserve">; </w:t>
      </w:r>
      <w:r w:rsidRPr="00A111AB">
        <w:rPr>
          <w:i/>
        </w:rPr>
        <w:t>dokument  na podstawie, którego działa dana jednostka;</w:t>
      </w:r>
      <w:r>
        <w:rPr>
          <w:i/>
        </w:rPr>
        <w:t xml:space="preserve"> dokument</w:t>
      </w:r>
    </w:p>
    <w:p w:rsidR="00207799" w:rsidRDefault="00207799" w:rsidP="00207799">
      <w:pPr>
        <w:spacing w:after="0" w:line="240" w:lineRule="auto"/>
        <w:ind w:left="1" w:hanging="1"/>
        <w:jc w:val="both"/>
        <w:rPr>
          <w:i/>
        </w:rPr>
      </w:pPr>
      <w:r>
        <w:rPr>
          <w:i/>
        </w:rPr>
        <w:t xml:space="preserve">              </w:t>
      </w:r>
      <w:r w:rsidRPr="00A111AB">
        <w:rPr>
          <w:i/>
        </w:rPr>
        <w:t>potwierdzający umocowanie danej osoby do</w:t>
      </w:r>
      <w:r>
        <w:rPr>
          <w:i/>
        </w:rPr>
        <w:t xml:space="preserve"> </w:t>
      </w:r>
      <w:r w:rsidRPr="00A111AB">
        <w:rPr>
          <w:i/>
        </w:rPr>
        <w:t xml:space="preserve">podpisania  umowy sprzedaży energii </w:t>
      </w:r>
      <w:r>
        <w:rPr>
          <w:i/>
        </w:rPr>
        <w:t xml:space="preserve">  </w:t>
      </w:r>
    </w:p>
    <w:p w:rsidR="00FD5C33" w:rsidRDefault="00207799" w:rsidP="00FD5C33">
      <w:pPr>
        <w:spacing w:after="0" w:line="240" w:lineRule="auto"/>
        <w:ind w:left="1" w:hanging="1"/>
        <w:jc w:val="both"/>
        <w:rPr>
          <w:i/>
        </w:rPr>
      </w:pPr>
      <w:r>
        <w:rPr>
          <w:i/>
        </w:rPr>
        <w:t xml:space="preserve">              </w:t>
      </w:r>
      <w:r w:rsidRPr="00A111AB">
        <w:rPr>
          <w:i/>
        </w:rPr>
        <w:t>elektrycznej oraz pełnomocnictwa- numer rachunku bankowego.</w:t>
      </w:r>
    </w:p>
    <w:p w:rsidR="00207799" w:rsidRPr="00FD5C33" w:rsidRDefault="00207799" w:rsidP="00FD5C33">
      <w:pPr>
        <w:pStyle w:val="Akapitzlist"/>
        <w:numPr>
          <w:ilvl w:val="1"/>
          <w:numId w:val="14"/>
        </w:numPr>
        <w:spacing w:after="0" w:line="240" w:lineRule="auto"/>
        <w:rPr>
          <w:rFonts w:cstheme="minorBidi"/>
          <w:i/>
        </w:rPr>
      </w:pPr>
      <w:r w:rsidRPr="00FD5C33">
        <w:rPr>
          <w:rFonts w:cstheme="minorHAnsi"/>
        </w:rPr>
        <w:t xml:space="preserve">Zamawiający  udzieli pełnomocnictwa do przeprowadzenia procesu zgłoszenia nowego    </w:t>
      </w:r>
    </w:p>
    <w:p w:rsidR="00FD5C33" w:rsidRDefault="00207799" w:rsidP="00FD5C33">
      <w:pPr>
        <w:spacing w:after="0" w:line="240" w:lineRule="auto"/>
        <w:ind w:firstLine="708"/>
      </w:pPr>
      <w:r>
        <w:rPr>
          <w:rFonts w:cstheme="minorHAnsi"/>
        </w:rPr>
        <w:t xml:space="preserve">   </w:t>
      </w:r>
      <w:r w:rsidRPr="0073135D">
        <w:rPr>
          <w:rFonts w:cstheme="minorHAnsi"/>
        </w:rPr>
        <w:t>sprzedawcy.  Nie planuje</w:t>
      </w:r>
      <w:r w:rsidR="00EB765F">
        <w:rPr>
          <w:rFonts w:cstheme="minorHAnsi"/>
        </w:rPr>
        <w:t xml:space="preserve"> się</w:t>
      </w:r>
      <w:r w:rsidRPr="0073135D">
        <w:rPr>
          <w:rFonts w:cstheme="minorHAnsi"/>
        </w:rPr>
        <w:t xml:space="preserve"> udzielenia pełnomocnictwa substytucyjnego. </w:t>
      </w:r>
      <w:r w:rsidR="00FD5C33">
        <w:t xml:space="preserve">Jeśli jednak okaże   </w:t>
      </w:r>
    </w:p>
    <w:p w:rsidR="00FD5C33" w:rsidRDefault="00FD5C33" w:rsidP="00FD5C33">
      <w:pPr>
        <w:spacing w:after="0" w:line="240" w:lineRule="auto"/>
        <w:ind w:firstLine="708"/>
      </w:pPr>
      <w:r>
        <w:t xml:space="preserve">  się, że jest niezbędne pełnomocnictwo</w:t>
      </w:r>
      <w:r w:rsidRPr="00FE2CED">
        <w:rPr>
          <w:i/>
          <w:sz w:val="18"/>
          <w:szCs w:val="18"/>
        </w:rPr>
        <w:t xml:space="preserve"> </w:t>
      </w:r>
      <w:r w:rsidRPr="00FE2CED">
        <w:t>substytucyjne</w:t>
      </w:r>
      <w:r>
        <w:rPr>
          <w:i/>
          <w:sz w:val="18"/>
          <w:szCs w:val="18"/>
        </w:rPr>
        <w:t xml:space="preserve"> </w:t>
      </w:r>
      <w:r>
        <w:t xml:space="preserve"> to na żądanie Wykonawcy </w:t>
      </w:r>
    </w:p>
    <w:p w:rsidR="00207799" w:rsidRPr="00FD5C33" w:rsidRDefault="00FD5C33" w:rsidP="00FD5C33">
      <w:pPr>
        <w:spacing w:after="0" w:line="240" w:lineRule="auto"/>
        <w:ind w:firstLine="708"/>
      </w:pPr>
      <w:r>
        <w:t xml:space="preserve">  Zamawiający  takie pełnomocnictwo we wskazanym przez Wykonawcę zakresie wyda.</w:t>
      </w:r>
    </w:p>
    <w:p w:rsidR="00235AD8" w:rsidRPr="001C02D0" w:rsidRDefault="00235AD8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="Arial"/>
        </w:rPr>
      </w:pPr>
      <w:r w:rsidRPr="001C02D0">
        <w:rPr>
          <w:rFonts w:cs="Arial"/>
        </w:rPr>
        <w:t>Zamawiają</w:t>
      </w:r>
      <w:r w:rsidR="001C02D0">
        <w:rPr>
          <w:rFonts w:cs="Arial"/>
        </w:rPr>
        <w:t xml:space="preserve">cemu w trakcie trwania umowy </w:t>
      </w:r>
      <w:r w:rsidR="001C02D0" w:rsidRPr="001C02D0">
        <w:rPr>
          <w:rFonts w:cs="Arial"/>
        </w:rPr>
        <w:t>sprzedaży energii elektrycznej</w:t>
      </w:r>
      <w:r w:rsidR="001C02D0">
        <w:rPr>
          <w:rFonts w:cs="Arial"/>
        </w:rPr>
        <w:t xml:space="preserve"> będzie przysługiwało prawo </w:t>
      </w:r>
      <w:r w:rsidRPr="001C02D0">
        <w:rPr>
          <w:rFonts w:cs="Arial"/>
        </w:rPr>
        <w:t xml:space="preserve">do zmiany grupy taryfowej oraz mocy umownej na ogólnie </w:t>
      </w:r>
      <w:r w:rsidR="001C02D0">
        <w:rPr>
          <w:rFonts w:cs="Arial"/>
        </w:rPr>
        <w:t>o</w:t>
      </w:r>
      <w:r w:rsidRPr="001C02D0">
        <w:rPr>
          <w:rFonts w:cs="Arial"/>
        </w:rPr>
        <w:t>bowiązujących zasadach wskazanych przez OSD oraz przepisach,</w:t>
      </w:r>
      <w:r w:rsidR="001C02D0">
        <w:rPr>
          <w:rFonts w:cs="Arial"/>
        </w:rPr>
        <w:t xml:space="preserve"> </w:t>
      </w:r>
      <w:r w:rsidRPr="001C02D0">
        <w:rPr>
          <w:rFonts w:cs="Arial"/>
        </w:rPr>
        <w:t xml:space="preserve">w szczególności ustawie Prawo energetyczne. </w:t>
      </w:r>
    </w:p>
    <w:p w:rsidR="00716F69" w:rsidRPr="00C058C9" w:rsidRDefault="00704FF7" w:rsidP="001C79CE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C058C9">
        <w:rPr>
          <w:rFonts w:asciiTheme="minorHAnsi" w:hAnsiTheme="minorHAnsi" w:cstheme="minorHAnsi"/>
          <w:sz w:val="22"/>
        </w:rPr>
        <w:t xml:space="preserve">W ramach przedmiotowego zamówienia do obowiązków Wykonawcy będzie należało </w:t>
      </w:r>
      <w:r w:rsidR="00C058C9">
        <w:rPr>
          <w:rFonts w:asciiTheme="minorHAnsi" w:hAnsiTheme="minorHAnsi" w:cstheme="minorHAnsi"/>
          <w:sz w:val="22"/>
        </w:rPr>
        <w:t xml:space="preserve">także </w:t>
      </w:r>
      <w:r w:rsidRPr="00C058C9">
        <w:rPr>
          <w:rFonts w:asciiTheme="minorHAnsi" w:hAnsiTheme="minorHAnsi" w:cstheme="minorHAnsi"/>
          <w:sz w:val="22"/>
        </w:rPr>
        <w:t>świadczenie usługi bilansowania handlowego,  Zamawiający zwolniony będzie z obowiązku zawarcia dodatkowej umowy z podmiotem uprawnionym do świadczenia usługi bilansowania handlowego.</w:t>
      </w:r>
    </w:p>
    <w:p w:rsidR="00FE2964" w:rsidRDefault="00C84D5D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641" w:hanging="357"/>
        <w:jc w:val="both"/>
      </w:pPr>
      <w:r w:rsidRPr="00C058C9">
        <w:t>Zamawiaj</w:t>
      </w:r>
      <w:r w:rsidRPr="00C058C9">
        <w:rPr>
          <w:rFonts w:eastAsia="TimesNewRoman" w:cs="TimesNewRoman"/>
        </w:rPr>
        <w:t>ą</w:t>
      </w:r>
      <w:r w:rsidRPr="00C058C9">
        <w:t xml:space="preserve">cy informuje, </w:t>
      </w:r>
      <w:r w:rsidRPr="00C058C9">
        <w:rPr>
          <w:rFonts w:eastAsia="TimesNewRoman" w:cs="TimesNewRoman"/>
        </w:rPr>
        <w:t>ż</w:t>
      </w:r>
      <w:r w:rsidRPr="00C058C9">
        <w:t>e ilo</w:t>
      </w:r>
      <w:r w:rsidRPr="00C058C9">
        <w:rPr>
          <w:rFonts w:eastAsia="TimesNewRoman" w:cs="TimesNewRoman"/>
        </w:rPr>
        <w:t xml:space="preserve">ść </w:t>
      </w:r>
      <w:r w:rsidRPr="00C058C9">
        <w:t>pobranej energii b</w:t>
      </w:r>
      <w:r w:rsidRPr="00C058C9">
        <w:rPr>
          <w:rFonts w:eastAsia="TimesNewRoman" w:cs="TimesNewRoman"/>
        </w:rPr>
        <w:t>ę</w:t>
      </w:r>
      <w:r w:rsidRPr="00C058C9">
        <w:t>dzie rozliczana na podstawie odczytów układów pomiarowo – rozliczeniowych udost</w:t>
      </w:r>
      <w:r w:rsidRPr="00C058C9">
        <w:rPr>
          <w:rFonts w:eastAsia="TimesNewRoman" w:cs="TimesNewRoman"/>
        </w:rPr>
        <w:t>ę</w:t>
      </w:r>
      <w:r w:rsidRPr="00C058C9">
        <w:t xml:space="preserve">pnionych Wykonawcy przez OSD zgodnie </w:t>
      </w:r>
      <w:r w:rsidR="00A45D72">
        <w:t xml:space="preserve">                                  </w:t>
      </w:r>
      <w:r w:rsidRPr="00C058C9">
        <w:t xml:space="preserve">z okresami rozliczeniowymi lokalnego OSD. </w:t>
      </w:r>
    </w:p>
    <w:p w:rsidR="0073135D" w:rsidRPr="00EF3920" w:rsidRDefault="007C3D36" w:rsidP="001C79CE">
      <w:pPr>
        <w:pStyle w:val="Akapitzlist"/>
        <w:numPr>
          <w:ilvl w:val="1"/>
          <w:numId w:val="14"/>
        </w:numPr>
        <w:spacing w:after="0" w:line="240" w:lineRule="auto"/>
        <w:ind w:left="641" w:hanging="357"/>
        <w:jc w:val="both"/>
        <w:rPr>
          <w:rFonts w:ascii="Times New Roman" w:hAnsi="Times New Roman"/>
          <w:sz w:val="30"/>
          <w:szCs w:val="30"/>
        </w:rPr>
      </w:pPr>
      <w:r w:rsidRPr="001C02D0">
        <w:t>Dotychczasowe rozliczenia za zakupioną energię odbywają się   na podst</w:t>
      </w:r>
      <w:r w:rsidR="0015051C">
        <w:t>awie odczytów układów pomiarowo</w:t>
      </w:r>
      <w:r w:rsidRPr="001C02D0">
        <w:t>-rozliczeniowych udostępnianych Wykonawcy przez OSD zgodnie</w:t>
      </w:r>
      <w:r w:rsidR="00C058C9" w:rsidRPr="001C02D0">
        <w:t xml:space="preserve"> </w:t>
      </w:r>
      <w:r w:rsidR="007B1A30" w:rsidRPr="001C02D0">
        <w:t xml:space="preserve"> </w:t>
      </w:r>
      <w:r w:rsidR="001C02D0">
        <w:t xml:space="preserve">                            </w:t>
      </w:r>
      <w:r w:rsidR="00FE2964" w:rsidRPr="001C02D0">
        <w:t xml:space="preserve"> </w:t>
      </w:r>
      <w:r w:rsidRPr="001C02D0">
        <w:t xml:space="preserve">z okresami rozliczeniowymi lokalnego OSD- przeważają </w:t>
      </w:r>
      <w:r w:rsidR="007B1A30" w:rsidRPr="001C02D0">
        <w:t xml:space="preserve">rozliczenia </w:t>
      </w:r>
      <w:r w:rsidRPr="001C02D0">
        <w:t>dekadowe i miesięczne.</w:t>
      </w:r>
      <w:r w:rsidR="00A45D72" w:rsidRPr="00EF3920">
        <w:rPr>
          <w:i/>
        </w:rPr>
        <w:t xml:space="preserve"> </w:t>
      </w:r>
      <w:r w:rsidR="00A45D72" w:rsidRPr="001C02D0">
        <w:t>Zamawiający  nie dopuszcza możliwości wystawiania faktur szacunkowych ( korygowanych po otrzymaniu faktur rzeczywistych).</w:t>
      </w:r>
      <w:r w:rsidR="00E36961" w:rsidRPr="00EF3920">
        <w:rPr>
          <w:rFonts w:cstheme="minorHAnsi"/>
        </w:rPr>
        <w:t xml:space="preserve"> Rozliczenia  za dostawę energii będą się odbywać na podstawie  faktur zbiorczych za</w:t>
      </w:r>
      <w:r w:rsidR="00FE2964" w:rsidRPr="00EF3920">
        <w:rPr>
          <w:rFonts w:cstheme="minorHAnsi"/>
        </w:rPr>
        <w:t xml:space="preserve"> </w:t>
      </w:r>
      <w:r w:rsidR="00E36961" w:rsidRPr="00EF3920">
        <w:rPr>
          <w:rFonts w:cstheme="minorHAnsi"/>
        </w:rPr>
        <w:t>energię do poszczególnych punktów odbioru energii</w:t>
      </w:r>
      <w:r w:rsidR="001C02D0" w:rsidRPr="00EF3920">
        <w:rPr>
          <w:rFonts w:cstheme="minorHAnsi"/>
        </w:rPr>
        <w:t xml:space="preserve"> </w:t>
      </w:r>
      <w:r w:rsidR="00FE2964" w:rsidRPr="001C02D0">
        <w:t>Zamawiający dopuszcza możliwość wystawiania faktur drogą elektroniczną (e-faktura).</w:t>
      </w:r>
      <w:r w:rsidR="00CB08E3" w:rsidRPr="00EF3920">
        <w:rPr>
          <w:rFonts w:cs="Swis721PL"/>
          <w:bCs/>
          <w:iCs/>
          <w:sz w:val="18"/>
          <w:szCs w:val="18"/>
        </w:rPr>
        <w:t xml:space="preserve"> </w:t>
      </w:r>
      <w:r w:rsidR="001C02D0" w:rsidRPr="00EF3920">
        <w:rPr>
          <w:rFonts w:eastAsia="Calibri" w:cs="Swis721PL"/>
          <w:bCs/>
          <w:iCs/>
          <w:sz w:val="18"/>
          <w:szCs w:val="18"/>
        </w:rPr>
        <w:t xml:space="preserve"> </w:t>
      </w:r>
      <w:r w:rsidR="00396066" w:rsidRPr="00EF3920">
        <w:rPr>
          <w:sz w:val="30"/>
          <w:szCs w:val="30"/>
        </w:rPr>
        <w:t xml:space="preserve"> </w:t>
      </w:r>
      <w:r w:rsidR="00207799" w:rsidRPr="00EF3920">
        <w:rPr>
          <w:rFonts w:ascii="Times New Roman" w:hAnsi="Times New Roman"/>
          <w:sz w:val="30"/>
          <w:szCs w:val="30"/>
        </w:rPr>
        <w:t xml:space="preserve"> </w:t>
      </w:r>
    </w:p>
    <w:p w:rsidR="00A111AB" w:rsidRDefault="00DB2CEC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11AB">
        <w:rPr>
          <w:rFonts w:cstheme="minorHAnsi"/>
        </w:rPr>
        <w:t>Dla wskazanych w  załączniku nr 1  punktów poboru energii jest to kolejna procedura zmiany sprzedawcy.</w:t>
      </w:r>
      <w:r w:rsidR="0015051C">
        <w:rPr>
          <w:rFonts w:cstheme="minorHAnsi"/>
        </w:rPr>
        <w:t xml:space="preserve"> Z obecnym sprzedawcą energii </w:t>
      </w:r>
      <w:r w:rsidR="001C786E">
        <w:rPr>
          <w:rFonts w:cstheme="minorHAnsi"/>
        </w:rPr>
        <w:t xml:space="preserve"> </w:t>
      </w:r>
      <w:r w:rsidR="0015051C" w:rsidRPr="00EB765F">
        <w:rPr>
          <w:rFonts w:cstheme="minorHAnsi"/>
        </w:rPr>
        <w:t xml:space="preserve">Tauron Sprzedaż </w:t>
      </w:r>
      <w:r w:rsidR="0065279B" w:rsidRPr="00EB765F">
        <w:rPr>
          <w:rFonts w:cstheme="minorHAnsi"/>
        </w:rPr>
        <w:t>sp. z o.o.</w:t>
      </w:r>
      <w:r w:rsidR="0015051C" w:rsidRPr="00EB765F">
        <w:rPr>
          <w:rFonts w:cstheme="minorHAnsi"/>
        </w:rPr>
        <w:t xml:space="preserve">. Kraków </w:t>
      </w:r>
      <w:r w:rsidR="0015051C">
        <w:rPr>
          <w:rFonts w:cstheme="minorHAnsi"/>
        </w:rPr>
        <w:t xml:space="preserve">Zamawiający  posiada zawartą umowę na czas określony </w:t>
      </w:r>
      <w:r w:rsidR="00B60D22">
        <w:rPr>
          <w:rFonts w:cstheme="minorHAnsi"/>
        </w:rPr>
        <w:t xml:space="preserve"> ( 12 miesięcy) </w:t>
      </w:r>
      <w:r w:rsidR="0015051C">
        <w:rPr>
          <w:rFonts w:cstheme="minorHAnsi"/>
        </w:rPr>
        <w:t>tj. do dnia 31.03.2019r. Umowa została</w:t>
      </w:r>
      <w:r w:rsidR="002E2A96">
        <w:rPr>
          <w:rFonts w:cstheme="minorHAnsi"/>
        </w:rPr>
        <w:t xml:space="preserve"> skutecznie wypowiedziana dla wszystkich PPE</w:t>
      </w:r>
      <w:r w:rsidR="0015051C">
        <w:rPr>
          <w:rFonts w:cstheme="minorHAnsi"/>
        </w:rPr>
        <w:t xml:space="preserve"> </w:t>
      </w:r>
      <w:r w:rsidR="002E2A96">
        <w:rPr>
          <w:rFonts w:cstheme="minorHAnsi"/>
        </w:rPr>
        <w:t>.</w:t>
      </w:r>
    </w:p>
    <w:p w:rsidR="00A111AB" w:rsidRPr="00A111AB" w:rsidRDefault="006970B6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11AB">
        <w:rPr>
          <w:rFonts w:asciiTheme="minorHAnsi" w:hAnsiTheme="minorHAnsi" w:cstheme="minorHAnsi"/>
        </w:rPr>
        <w:lastRenderedPageBreak/>
        <w:t>PPE oświetleniowe posiadają urządzenia sterowane zegarami zmierzchowymi.</w:t>
      </w:r>
    </w:p>
    <w:p w:rsidR="00844305" w:rsidRDefault="00DB2CEC" w:rsidP="001C79C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11AB">
        <w:rPr>
          <w:rFonts w:cstheme="minorHAnsi"/>
        </w:rPr>
        <w:t xml:space="preserve">Zamawiający  informuje, że nie korzysta z ofert promocyjnych </w:t>
      </w:r>
      <w:r w:rsidR="00AF09F2">
        <w:rPr>
          <w:rFonts w:cstheme="minorHAnsi"/>
        </w:rPr>
        <w:t xml:space="preserve"> </w:t>
      </w:r>
      <w:r w:rsidRPr="00A111AB">
        <w:rPr>
          <w:rFonts w:cstheme="minorHAnsi"/>
        </w:rPr>
        <w:t>w ramach zawart</w:t>
      </w:r>
      <w:r w:rsidR="00EE4823" w:rsidRPr="00A111AB">
        <w:rPr>
          <w:rFonts w:cstheme="minorHAnsi"/>
        </w:rPr>
        <w:t>ej</w:t>
      </w:r>
      <w:r w:rsidRPr="00A111AB">
        <w:rPr>
          <w:rFonts w:cstheme="minorHAnsi"/>
        </w:rPr>
        <w:t xml:space="preserve"> um</w:t>
      </w:r>
      <w:r w:rsidR="00EE4823" w:rsidRPr="00A111AB">
        <w:rPr>
          <w:rFonts w:cstheme="minorHAnsi"/>
        </w:rPr>
        <w:t>owy</w:t>
      </w:r>
      <w:r w:rsidRPr="00A111AB">
        <w:rPr>
          <w:rFonts w:cstheme="minorHAnsi"/>
        </w:rPr>
        <w:t>.</w:t>
      </w:r>
    </w:p>
    <w:p w:rsidR="00B60D22" w:rsidRDefault="00B60D22" w:rsidP="001C79C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informuje, że nie posiada zawartej umowy ze sprzedawcą rezerwowym.</w:t>
      </w:r>
    </w:p>
    <w:p w:rsidR="001C786E" w:rsidRDefault="001C786E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U</w:t>
      </w:r>
      <w:r w:rsidRPr="00AB14D2">
        <w:t>mowa</w:t>
      </w:r>
      <w:r>
        <w:t>, która będzie zawarta o sprzedaż energii jest</w:t>
      </w:r>
      <w:r w:rsidRPr="00AB14D2">
        <w:t xml:space="preserve"> dla Zamawiającego umową kompleksową w zakresie dostawy energii, dotyczy każdego punktu poboru energii wymienionego w zapytaniu ofertowym. </w:t>
      </w:r>
    </w:p>
    <w:p w:rsidR="00FC3856" w:rsidRDefault="00EF3920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811EF9">
        <w:t>Zamawiający</w:t>
      </w:r>
      <w:r>
        <w:t xml:space="preserve"> nie </w:t>
      </w:r>
      <w:r w:rsidRPr="00811EF9">
        <w:t xml:space="preserve"> uzależnia długoś</w:t>
      </w:r>
      <w:r>
        <w:t>ci</w:t>
      </w:r>
      <w:r w:rsidRPr="00811EF9">
        <w:t xml:space="preserve"> trwania umowy od wyczerpania wartości umowy brutto</w:t>
      </w:r>
      <w:r>
        <w:t>. Umowa będzie zawarta na czas określony jak wskazano w projekcie umowy.</w:t>
      </w:r>
      <w:r w:rsidRPr="00811EF9">
        <w:t xml:space="preserve"> </w:t>
      </w:r>
      <w:r>
        <w:t xml:space="preserve">Zamawiający będzie samodzielnie kontrolował wydatkowanie środków w ramach zawartej umowy, odpowiednio wcześnie poinformuje Wykonawcę o zbliżającym się terminie przekroczenia maksymalnego wynagrodzenia. </w:t>
      </w:r>
    </w:p>
    <w:p w:rsidR="00EF3920" w:rsidRDefault="005261CE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Zamawiający nie dopuszcza zawarcia umowy korespondencyjnie.</w:t>
      </w:r>
      <w:r w:rsidR="00EF3920">
        <w:t xml:space="preserve"> </w:t>
      </w:r>
    </w:p>
    <w:p w:rsidR="0015051C" w:rsidRPr="0015051C" w:rsidRDefault="0015051C" w:rsidP="0015051C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</w:rPr>
      </w:pPr>
    </w:p>
    <w:p w:rsidR="009E72FF" w:rsidRPr="002913AD" w:rsidRDefault="009E72FF" w:rsidP="001C79C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3AD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WYMAGANY TERMIN REALIZACJI ZAMÓWIENIA</w:t>
      </w:r>
      <w:r w:rsidR="00F675F2" w:rsidRPr="002913A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E7170" w:rsidRPr="00B70FF2" w:rsidRDefault="00AE7170" w:rsidP="00AE7170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844305" w:rsidRPr="002913AD" w:rsidRDefault="002913AD" w:rsidP="002913AD">
      <w:pPr>
        <w:ind w:left="360"/>
        <w:jc w:val="both"/>
        <w:rPr>
          <w:rFonts w:cstheme="minorHAnsi"/>
          <w:b/>
        </w:rPr>
      </w:pPr>
      <w:r w:rsidRPr="002913AD">
        <w:rPr>
          <w:rFonts w:cstheme="minorHAnsi"/>
        </w:rPr>
        <w:t xml:space="preserve">Zamówienie będzie realizowane w okresie </w:t>
      </w:r>
      <w:r w:rsidR="00FC4504" w:rsidRPr="002913AD">
        <w:rPr>
          <w:rFonts w:cstheme="minorHAnsi"/>
          <w:b/>
          <w:bCs/>
        </w:rPr>
        <w:t xml:space="preserve"> </w:t>
      </w:r>
      <w:bookmarkStart w:id="0" w:name="_Hlk535305719"/>
      <w:r w:rsidR="00FC4504" w:rsidRPr="002913AD">
        <w:rPr>
          <w:rFonts w:cstheme="minorHAnsi"/>
          <w:b/>
          <w:bCs/>
        </w:rPr>
        <w:t>od 01.04.201</w:t>
      </w:r>
      <w:r w:rsidRPr="002913AD">
        <w:rPr>
          <w:rFonts w:cstheme="minorHAnsi"/>
          <w:b/>
          <w:bCs/>
        </w:rPr>
        <w:t>9r. do 31.03.2020</w:t>
      </w:r>
      <w:r w:rsidR="00FC4504" w:rsidRPr="002913AD">
        <w:rPr>
          <w:rFonts w:cstheme="minorHAnsi"/>
          <w:b/>
          <w:bCs/>
        </w:rPr>
        <w:t>r.</w:t>
      </w:r>
      <w:r w:rsidR="00FC4504" w:rsidRPr="002913AD">
        <w:rPr>
          <w:rFonts w:cstheme="minorHAnsi"/>
          <w:bCs/>
        </w:rPr>
        <w:t xml:space="preserve"> </w:t>
      </w:r>
      <w:r w:rsidR="00FC4504" w:rsidRPr="002913AD">
        <w:rPr>
          <w:rFonts w:cstheme="minorHAnsi"/>
          <w:b/>
        </w:rPr>
        <w:t xml:space="preserve"> </w:t>
      </w:r>
      <w:bookmarkEnd w:id="0"/>
    </w:p>
    <w:p w:rsidR="00716F69" w:rsidRPr="002913AD" w:rsidRDefault="00716F69" w:rsidP="001C79CE">
      <w:pPr>
        <w:pStyle w:val="Akapitzlist"/>
        <w:numPr>
          <w:ilvl w:val="0"/>
          <w:numId w:val="14"/>
        </w:numPr>
        <w:jc w:val="both"/>
        <w:rPr>
          <w:rFonts w:cstheme="minorHAnsi"/>
          <w:b/>
          <w:u w:val="single"/>
        </w:rPr>
      </w:pPr>
      <w:r w:rsidRPr="002913AD">
        <w:rPr>
          <w:rFonts w:cstheme="minorHAnsi"/>
          <w:b/>
          <w:u w:val="single"/>
        </w:rPr>
        <w:t>WARUNKI UDZIAŁU W POSTĘPOWANIU</w:t>
      </w:r>
    </w:p>
    <w:p w:rsidR="00716F69" w:rsidRPr="002913AD" w:rsidRDefault="00716F69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913AD">
        <w:rPr>
          <w:rFonts w:cstheme="minorHAnsi"/>
          <w:bCs/>
        </w:rPr>
        <w:t>O udzielenie zamówienia mog</w:t>
      </w:r>
      <w:r w:rsidRPr="002913AD">
        <w:rPr>
          <w:rFonts w:eastAsia="TimesNewRoman" w:cstheme="minorHAnsi"/>
        </w:rPr>
        <w:t xml:space="preserve">ą </w:t>
      </w:r>
      <w:r w:rsidRPr="002913AD">
        <w:rPr>
          <w:rFonts w:cstheme="minorHAnsi"/>
          <w:bCs/>
        </w:rPr>
        <w:t>ubiega</w:t>
      </w:r>
      <w:r w:rsidRPr="002913AD">
        <w:rPr>
          <w:rFonts w:eastAsia="TimesNewRoman" w:cstheme="minorHAnsi"/>
        </w:rPr>
        <w:t xml:space="preserve">ć </w:t>
      </w:r>
      <w:r w:rsidRPr="002913AD">
        <w:rPr>
          <w:rFonts w:cstheme="minorHAnsi"/>
          <w:bCs/>
        </w:rPr>
        <w:t>si</w:t>
      </w:r>
      <w:r w:rsidRPr="002913AD">
        <w:rPr>
          <w:rFonts w:eastAsia="TimesNewRoman" w:cstheme="minorHAnsi"/>
        </w:rPr>
        <w:t xml:space="preserve">ę </w:t>
      </w:r>
      <w:r w:rsidRPr="002913AD">
        <w:rPr>
          <w:rFonts w:cstheme="minorHAnsi"/>
          <w:bCs/>
        </w:rPr>
        <w:t>Wykonawcy, którzy spełniaj</w:t>
      </w:r>
      <w:r w:rsidRPr="002913AD">
        <w:rPr>
          <w:rFonts w:eastAsia="TimesNewRoman" w:cstheme="minorHAnsi"/>
        </w:rPr>
        <w:t xml:space="preserve">ą </w:t>
      </w:r>
      <w:r w:rsidR="002913AD" w:rsidRPr="002913AD">
        <w:rPr>
          <w:rFonts w:eastAsia="TimesNewRoman" w:cstheme="minorHAnsi"/>
        </w:rPr>
        <w:t xml:space="preserve"> n/w </w:t>
      </w:r>
      <w:r w:rsidR="002913AD" w:rsidRPr="002913AD">
        <w:rPr>
          <w:rFonts w:cstheme="minorHAnsi"/>
          <w:bCs/>
        </w:rPr>
        <w:t>warunki:</w:t>
      </w:r>
      <w:bookmarkStart w:id="1" w:name="_Hlk504127590"/>
    </w:p>
    <w:bookmarkEnd w:id="1"/>
    <w:p w:rsidR="002913AD" w:rsidRDefault="002913AD" w:rsidP="002913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13AD">
        <w:rPr>
          <w:rFonts w:cstheme="minorHAnsi"/>
        </w:rPr>
        <w:t xml:space="preserve">      </w:t>
      </w:r>
      <w:r w:rsidRPr="008E7876">
        <w:rPr>
          <w:rFonts w:cstheme="minorHAnsi"/>
          <w:b/>
          <w:i/>
          <w:u w:val="single"/>
        </w:rPr>
        <w:t>Warunek 1</w:t>
      </w:r>
      <w:r w:rsidRPr="002913AD">
        <w:rPr>
          <w:rFonts w:cstheme="minorHAnsi"/>
        </w:rPr>
        <w:t xml:space="preserve">- </w:t>
      </w:r>
      <w:r w:rsidR="00716F69" w:rsidRPr="002913AD">
        <w:rPr>
          <w:rFonts w:cstheme="minorHAnsi"/>
        </w:rPr>
        <w:t xml:space="preserve"> posiada</w:t>
      </w:r>
      <w:r w:rsidRPr="002913AD">
        <w:rPr>
          <w:rFonts w:eastAsia="TimesNewRoman" w:cstheme="minorHAnsi"/>
        </w:rPr>
        <w:t>nie</w:t>
      </w:r>
      <w:r w:rsidR="00716F69" w:rsidRPr="002913AD">
        <w:rPr>
          <w:rFonts w:eastAsia="TimesNewRoman" w:cstheme="minorHAnsi"/>
        </w:rPr>
        <w:t xml:space="preserve"> </w:t>
      </w:r>
      <w:r w:rsidR="00716F69" w:rsidRPr="002913AD">
        <w:rPr>
          <w:rFonts w:cstheme="minorHAnsi"/>
        </w:rPr>
        <w:t>uprawnienia do prowadzenia działalno</w:t>
      </w:r>
      <w:r w:rsidR="00716F69" w:rsidRPr="002913AD">
        <w:rPr>
          <w:rFonts w:eastAsia="TimesNewRoman" w:cstheme="minorHAnsi"/>
        </w:rPr>
        <w:t>ś</w:t>
      </w:r>
      <w:r w:rsidR="00716F69" w:rsidRPr="002913AD">
        <w:rPr>
          <w:rFonts w:cstheme="minorHAnsi"/>
        </w:rPr>
        <w:t>ci gospodarczej</w:t>
      </w:r>
      <w:r w:rsidR="00E14ECD" w:rsidRPr="002913AD">
        <w:rPr>
          <w:rFonts w:cstheme="minorHAnsi"/>
        </w:rPr>
        <w:t xml:space="preserve"> </w:t>
      </w:r>
      <w:r w:rsidR="00716F69" w:rsidRPr="002913AD">
        <w:rPr>
          <w:rFonts w:cstheme="minorHAnsi"/>
        </w:rPr>
        <w:t xml:space="preserve">w zakresie obrotu </w:t>
      </w:r>
      <w:r>
        <w:rPr>
          <w:rFonts w:cstheme="minorHAnsi"/>
        </w:rPr>
        <w:t xml:space="preserve">   </w:t>
      </w:r>
    </w:p>
    <w:p w:rsidR="00716F69" w:rsidRDefault="002913AD" w:rsidP="002913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716F69" w:rsidRPr="002913AD">
        <w:rPr>
          <w:rFonts w:cstheme="minorHAnsi"/>
        </w:rPr>
        <w:t>energi</w:t>
      </w:r>
      <w:r w:rsidR="00716F69" w:rsidRPr="002913AD">
        <w:rPr>
          <w:rFonts w:eastAsia="TimesNewRoman" w:cstheme="minorHAnsi"/>
        </w:rPr>
        <w:t xml:space="preserve">ą </w:t>
      </w:r>
      <w:r w:rsidR="00716F69" w:rsidRPr="002913AD">
        <w:rPr>
          <w:rFonts w:cstheme="minorHAnsi"/>
        </w:rPr>
        <w:t>elektryczn</w:t>
      </w:r>
      <w:r w:rsidR="00716F69" w:rsidRPr="002913AD">
        <w:rPr>
          <w:rFonts w:eastAsia="TimesNewRoman" w:cstheme="minorHAnsi"/>
        </w:rPr>
        <w:t>ą</w:t>
      </w:r>
      <w:r w:rsidR="00716F69" w:rsidRPr="002913AD">
        <w:rPr>
          <w:rFonts w:cstheme="minorHAnsi"/>
        </w:rPr>
        <w:t>.</w:t>
      </w:r>
    </w:p>
    <w:p w:rsidR="0073192A" w:rsidRPr="002913AD" w:rsidRDefault="0073192A" w:rsidP="0073192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</w:rPr>
      </w:pPr>
      <w:r w:rsidRPr="0073192A">
        <w:rPr>
          <w:rFonts w:ascii="Calibri" w:eastAsia="Calibri" w:hAnsi="Calibri" w:cs="Times New Roman"/>
        </w:rPr>
        <w:t xml:space="preserve">Wykonawca spełni warunek, jeżeli wykaże, że posiada uprawnienia (koncesję) do wykonywania działalności w zakresie obrotu energią elektryczną wymagane przepisami ustawy z dnia </w:t>
      </w:r>
      <w:r w:rsidR="00AF09F2">
        <w:rPr>
          <w:rFonts w:ascii="Calibri" w:eastAsia="Calibri" w:hAnsi="Calibri" w:cs="Times New Roman"/>
        </w:rPr>
        <w:t xml:space="preserve">                             </w:t>
      </w:r>
      <w:r>
        <w:rPr>
          <w:rFonts w:ascii="Calibri" w:eastAsia="Calibri" w:hAnsi="Calibri" w:cs="Times New Roman"/>
        </w:rPr>
        <w:t xml:space="preserve"> </w:t>
      </w:r>
      <w:r w:rsidRPr="0073192A">
        <w:rPr>
          <w:rFonts w:ascii="Calibri" w:eastAsia="Calibri" w:hAnsi="Calibri" w:cs="Times New Roman"/>
        </w:rPr>
        <w:t>10 kwietnia 1997r. – Prawo energetyczne (</w:t>
      </w:r>
      <w:r>
        <w:rPr>
          <w:rFonts w:ascii="Calibri" w:eastAsia="Calibri" w:hAnsi="Calibri" w:cs="Times New Roman"/>
        </w:rPr>
        <w:t xml:space="preserve"> t. j. </w:t>
      </w:r>
      <w:r w:rsidRPr="0073192A">
        <w:rPr>
          <w:rFonts w:ascii="Calibri" w:eastAsia="Calibri" w:hAnsi="Calibri" w:cs="Times New Roman"/>
        </w:rPr>
        <w:t>Dz. U. z 2018r. poz. 755 ze zmianami).</w:t>
      </w:r>
    </w:p>
    <w:p w:rsidR="002913AD" w:rsidRDefault="00E14ECD" w:rsidP="007319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13AD">
        <w:rPr>
          <w:rFonts w:cstheme="minorHAnsi"/>
          <w:iCs/>
        </w:rPr>
        <w:t xml:space="preserve">      </w:t>
      </w:r>
      <w:r w:rsidR="00716F69" w:rsidRPr="002913AD">
        <w:rPr>
          <w:rFonts w:cstheme="minorHAnsi"/>
          <w:iCs/>
        </w:rPr>
        <w:t>Wykonawca</w:t>
      </w:r>
      <w:r w:rsidRPr="002913AD">
        <w:rPr>
          <w:rFonts w:cstheme="minorHAnsi"/>
          <w:iCs/>
        </w:rPr>
        <w:t xml:space="preserve"> </w:t>
      </w:r>
      <w:r w:rsidR="00716F69" w:rsidRPr="002913AD">
        <w:rPr>
          <w:rFonts w:cstheme="minorHAnsi"/>
          <w:iCs/>
        </w:rPr>
        <w:t>zobowi</w:t>
      </w:r>
      <w:r w:rsidR="00716F69" w:rsidRPr="002913AD">
        <w:rPr>
          <w:rFonts w:eastAsia="TimesNewRoman" w:cstheme="minorHAnsi"/>
        </w:rPr>
        <w:t>ą</w:t>
      </w:r>
      <w:r w:rsidR="00716F69" w:rsidRPr="002913AD">
        <w:rPr>
          <w:rFonts w:cstheme="minorHAnsi"/>
          <w:iCs/>
        </w:rPr>
        <w:t xml:space="preserve">zany jest </w:t>
      </w:r>
      <w:r w:rsidRPr="002913AD">
        <w:rPr>
          <w:rFonts w:cstheme="minorHAnsi"/>
          <w:iCs/>
        </w:rPr>
        <w:t>przedło</w:t>
      </w:r>
      <w:r w:rsidRPr="002913AD">
        <w:rPr>
          <w:rFonts w:eastAsia="TimesNewRoman" w:cstheme="minorHAnsi"/>
        </w:rPr>
        <w:t>ż</w:t>
      </w:r>
      <w:r w:rsidRPr="002913AD">
        <w:rPr>
          <w:rFonts w:cstheme="minorHAnsi"/>
          <w:iCs/>
        </w:rPr>
        <w:t>y</w:t>
      </w:r>
      <w:r w:rsidRPr="002913AD">
        <w:rPr>
          <w:rFonts w:eastAsia="TimesNewRoman" w:cstheme="minorHAnsi"/>
        </w:rPr>
        <w:t>ć</w:t>
      </w:r>
      <w:r w:rsidR="002913AD" w:rsidRPr="002913AD">
        <w:rPr>
          <w:rFonts w:eastAsia="TimesNewRoman" w:cstheme="minorHAnsi"/>
        </w:rPr>
        <w:t xml:space="preserve"> </w:t>
      </w:r>
      <w:r w:rsidRPr="002913AD">
        <w:rPr>
          <w:rFonts w:eastAsia="TimesNewRoman" w:cstheme="minorHAnsi"/>
        </w:rPr>
        <w:t xml:space="preserve"> </w:t>
      </w:r>
      <w:r w:rsidR="00716F69" w:rsidRPr="002913AD">
        <w:rPr>
          <w:rFonts w:cstheme="minorHAnsi"/>
          <w:iCs/>
        </w:rPr>
        <w:t>wraz</w:t>
      </w:r>
      <w:r w:rsidRPr="002913AD">
        <w:rPr>
          <w:rFonts w:cstheme="minorHAnsi"/>
          <w:iCs/>
        </w:rPr>
        <w:t xml:space="preserve"> </w:t>
      </w:r>
      <w:r w:rsidR="00716F69" w:rsidRPr="002913AD">
        <w:rPr>
          <w:rFonts w:cstheme="minorHAnsi"/>
          <w:iCs/>
        </w:rPr>
        <w:t>z ofert</w:t>
      </w:r>
      <w:r w:rsidR="00716F69" w:rsidRPr="002913AD">
        <w:rPr>
          <w:rFonts w:eastAsia="TimesNewRoman" w:cstheme="minorHAnsi"/>
        </w:rPr>
        <w:t>ą</w:t>
      </w:r>
      <w:r w:rsidR="002913AD" w:rsidRPr="002913AD">
        <w:rPr>
          <w:rFonts w:cstheme="minorHAnsi"/>
          <w:iCs/>
        </w:rPr>
        <w:t xml:space="preserve"> </w:t>
      </w:r>
      <w:r w:rsidR="00716F69" w:rsidRPr="002913AD">
        <w:rPr>
          <w:rFonts w:cstheme="minorHAnsi"/>
        </w:rPr>
        <w:t>aktualn</w:t>
      </w:r>
      <w:r w:rsidR="00716F69" w:rsidRPr="002913AD">
        <w:rPr>
          <w:rFonts w:eastAsia="TimesNewRoman" w:cstheme="minorHAnsi"/>
        </w:rPr>
        <w:t xml:space="preserve">ą </w:t>
      </w:r>
      <w:r w:rsidR="00716F69" w:rsidRPr="002913AD">
        <w:rPr>
          <w:rFonts w:cstheme="minorHAnsi"/>
        </w:rPr>
        <w:t>koncesj</w:t>
      </w:r>
      <w:r w:rsidR="00716F69" w:rsidRPr="002913AD">
        <w:rPr>
          <w:rFonts w:eastAsia="TimesNewRoman" w:cstheme="minorHAnsi"/>
        </w:rPr>
        <w:t xml:space="preserve">ę </w:t>
      </w:r>
      <w:r w:rsidR="00716F69" w:rsidRPr="002913AD">
        <w:rPr>
          <w:rFonts w:cstheme="minorHAnsi"/>
        </w:rPr>
        <w:t xml:space="preserve">na prowadzenie </w:t>
      </w:r>
      <w:r w:rsidR="002913AD">
        <w:rPr>
          <w:rFonts w:cstheme="minorHAnsi"/>
        </w:rPr>
        <w:t xml:space="preserve">  </w:t>
      </w:r>
    </w:p>
    <w:p w:rsidR="0073192A" w:rsidRDefault="002913AD" w:rsidP="007319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716F69" w:rsidRPr="002913AD">
        <w:rPr>
          <w:rFonts w:cstheme="minorHAnsi"/>
        </w:rPr>
        <w:t>działalno</w:t>
      </w:r>
      <w:r w:rsidR="00716F69" w:rsidRPr="002913AD">
        <w:rPr>
          <w:rFonts w:eastAsia="TimesNewRoman" w:cstheme="minorHAnsi"/>
        </w:rPr>
        <w:t>ś</w:t>
      </w:r>
      <w:r w:rsidR="00716F69" w:rsidRPr="002913AD">
        <w:rPr>
          <w:rFonts w:cstheme="minorHAnsi"/>
        </w:rPr>
        <w:t>ci gospodarczej w zakresie obrotu energi</w:t>
      </w:r>
      <w:r w:rsidR="00716F69" w:rsidRPr="002913AD">
        <w:rPr>
          <w:rFonts w:eastAsia="TimesNewRoman" w:cstheme="minorHAnsi"/>
        </w:rPr>
        <w:t>ą</w:t>
      </w:r>
      <w:r w:rsidR="00E14ECD" w:rsidRPr="002913AD">
        <w:rPr>
          <w:rFonts w:eastAsia="TimesNewRoman" w:cstheme="minorHAnsi"/>
        </w:rPr>
        <w:t xml:space="preserve"> </w:t>
      </w:r>
      <w:r w:rsidR="00716F69" w:rsidRPr="002913AD">
        <w:rPr>
          <w:rFonts w:cstheme="minorHAnsi"/>
        </w:rPr>
        <w:t>elektryczn</w:t>
      </w:r>
      <w:r w:rsidR="00716F69" w:rsidRPr="002913AD">
        <w:rPr>
          <w:rFonts w:eastAsia="TimesNewRoman" w:cstheme="minorHAnsi"/>
        </w:rPr>
        <w:t>ą</w:t>
      </w:r>
      <w:r w:rsidR="00716F69" w:rsidRPr="002913AD">
        <w:rPr>
          <w:rFonts w:cstheme="minorHAnsi"/>
        </w:rPr>
        <w:t>, wydan</w:t>
      </w:r>
      <w:r w:rsidR="00716F69" w:rsidRPr="002913AD">
        <w:rPr>
          <w:rFonts w:eastAsia="TimesNewRoman" w:cstheme="minorHAnsi"/>
        </w:rPr>
        <w:t xml:space="preserve">ą </w:t>
      </w:r>
      <w:r w:rsidR="00716F69" w:rsidRPr="002913AD">
        <w:rPr>
          <w:rFonts w:cstheme="minorHAnsi"/>
        </w:rPr>
        <w:t>przez Prezesa Urz</w:t>
      </w:r>
      <w:r w:rsidR="00716F69" w:rsidRPr="002913AD">
        <w:rPr>
          <w:rFonts w:eastAsia="TimesNewRoman" w:cstheme="minorHAnsi"/>
        </w:rPr>
        <w:t>ę</w:t>
      </w:r>
      <w:r w:rsidR="00716F69" w:rsidRPr="002913AD">
        <w:rPr>
          <w:rFonts w:cstheme="minorHAnsi"/>
        </w:rPr>
        <w:t xml:space="preserve">du </w:t>
      </w:r>
      <w:r>
        <w:rPr>
          <w:rFonts w:cstheme="minorHAnsi"/>
        </w:rPr>
        <w:t xml:space="preserve">   </w:t>
      </w:r>
      <w:r w:rsidR="0073192A">
        <w:rPr>
          <w:rFonts w:cstheme="minorHAnsi"/>
        </w:rPr>
        <w:t xml:space="preserve">   </w:t>
      </w:r>
    </w:p>
    <w:p w:rsidR="00716F69" w:rsidRPr="002913AD" w:rsidRDefault="0073192A" w:rsidP="007319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Regulacji Energetyki (</w:t>
      </w:r>
      <w:r w:rsidR="003F7994" w:rsidRPr="003F7994">
        <w:rPr>
          <w:rFonts w:cs="Arial"/>
          <w:sz w:val="18"/>
          <w:szCs w:val="18"/>
        </w:rPr>
        <w:t xml:space="preserve"> </w:t>
      </w:r>
      <w:r w:rsidR="003F7994" w:rsidRPr="0034498D">
        <w:rPr>
          <w:rFonts w:ascii="Calibri" w:eastAsia="Calibri" w:hAnsi="Calibri" w:cs="Arial"/>
          <w:sz w:val="18"/>
          <w:szCs w:val="18"/>
        </w:rPr>
        <w:t>w formie oryginału lub kopii poświadczonej za zgodność z oryginałem)</w:t>
      </w:r>
      <w:r w:rsidR="003F7994">
        <w:rPr>
          <w:rFonts w:ascii="Calibri" w:eastAsia="Calibri" w:hAnsi="Calibri" w:cs="Arial"/>
          <w:sz w:val="18"/>
          <w:szCs w:val="18"/>
        </w:rPr>
        <w:t>.</w:t>
      </w:r>
      <w:r w:rsidR="003F7994" w:rsidRPr="003F7994">
        <w:rPr>
          <w:i/>
          <w:sz w:val="18"/>
          <w:szCs w:val="18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73192A" w:rsidRDefault="0073192A" w:rsidP="004070FF">
      <w:pPr>
        <w:autoSpaceDE w:val="0"/>
        <w:autoSpaceDN w:val="0"/>
        <w:adjustRightInd w:val="0"/>
        <w:spacing w:after="0" w:line="240" w:lineRule="auto"/>
        <w:ind w:left="340"/>
        <w:rPr>
          <w:rFonts w:cstheme="minorHAnsi"/>
          <w:b/>
          <w:i/>
          <w:u w:val="single"/>
        </w:rPr>
      </w:pPr>
    </w:p>
    <w:p w:rsidR="008E7876" w:rsidRPr="00044F42" w:rsidRDefault="008E7876" w:rsidP="004070FF">
      <w:pPr>
        <w:autoSpaceDE w:val="0"/>
        <w:autoSpaceDN w:val="0"/>
        <w:adjustRightInd w:val="0"/>
        <w:spacing w:after="0" w:line="240" w:lineRule="auto"/>
        <w:ind w:left="340"/>
        <w:rPr>
          <w:rFonts w:cstheme="minorHAnsi"/>
        </w:rPr>
      </w:pPr>
      <w:r w:rsidRPr="008E7876">
        <w:rPr>
          <w:rFonts w:cstheme="minorHAnsi"/>
          <w:b/>
          <w:i/>
          <w:u w:val="single"/>
        </w:rPr>
        <w:t>Warunek 2</w:t>
      </w:r>
      <w:r w:rsidRPr="008E7876">
        <w:rPr>
          <w:rFonts w:cstheme="minorHAnsi"/>
          <w:i/>
          <w:u w:val="single"/>
        </w:rPr>
        <w:t xml:space="preserve"> </w:t>
      </w:r>
      <w:r>
        <w:rPr>
          <w:rFonts w:cstheme="minorHAnsi"/>
          <w:sz w:val="18"/>
          <w:szCs w:val="18"/>
        </w:rPr>
        <w:t xml:space="preserve">–  </w:t>
      </w:r>
      <w:r w:rsidRPr="00044F42">
        <w:rPr>
          <w:rFonts w:cstheme="minorHAnsi"/>
        </w:rPr>
        <w:t xml:space="preserve">posiadanie doświadczenia </w:t>
      </w:r>
      <w:r w:rsidR="004070FF" w:rsidRPr="00044F42">
        <w:rPr>
          <w:rFonts w:cstheme="minorHAnsi"/>
        </w:rPr>
        <w:t xml:space="preserve"> </w:t>
      </w:r>
    </w:p>
    <w:p w:rsidR="0010641D" w:rsidRPr="004070FF" w:rsidRDefault="00716F69" w:rsidP="00044F4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</w:rPr>
      </w:pPr>
      <w:r w:rsidRPr="004070FF">
        <w:rPr>
          <w:rFonts w:cstheme="minorHAnsi"/>
        </w:rPr>
        <w:t xml:space="preserve">Wykonawca </w:t>
      </w:r>
      <w:r w:rsidR="004070FF" w:rsidRPr="004070FF">
        <w:rPr>
          <w:rFonts w:cstheme="minorHAnsi"/>
        </w:rPr>
        <w:t xml:space="preserve">winien </w:t>
      </w:r>
      <w:r w:rsidRPr="004070FF">
        <w:rPr>
          <w:rFonts w:cstheme="minorHAnsi"/>
        </w:rPr>
        <w:t>wykaza</w:t>
      </w:r>
      <w:r w:rsidRPr="004070FF">
        <w:rPr>
          <w:rFonts w:eastAsia="TimesNewRoman" w:cstheme="minorHAnsi"/>
        </w:rPr>
        <w:t>ć</w:t>
      </w:r>
      <w:r w:rsidRPr="004070FF">
        <w:rPr>
          <w:rFonts w:cstheme="minorHAnsi"/>
        </w:rPr>
        <w:t xml:space="preserve">, </w:t>
      </w:r>
      <w:r w:rsidR="00E14ECD" w:rsidRPr="004070FF">
        <w:rPr>
          <w:rFonts w:eastAsia="TimesNewRoman" w:cstheme="minorHAnsi"/>
        </w:rPr>
        <w:t>ż</w:t>
      </w:r>
      <w:r w:rsidRPr="004070FF">
        <w:rPr>
          <w:rFonts w:cstheme="minorHAnsi"/>
        </w:rPr>
        <w:t>e w okresie ostatnich trzech lat przed upływem ter</w:t>
      </w:r>
      <w:r w:rsidR="00E14ECD" w:rsidRPr="004070FF">
        <w:rPr>
          <w:rFonts w:cstheme="minorHAnsi"/>
        </w:rPr>
        <w:t xml:space="preserve">minu </w:t>
      </w:r>
      <w:r w:rsidR="0010641D" w:rsidRPr="004070FF">
        <w:rPr>
          <w:rFonts w:cstheme="minorHAnsi"/>
        </w:rPr>
        <w:t xml:space="preserve">składania ofert, a </w:t>
      </w:r>
      <w:r w:rsidR="00E14ECD" w:rsidRPr="004070FF">
        <w:rPr>
          <w:rFonts w:cstheme="minorHAnsi"/>
        </w:rPr>
        <w:t>je</w:t>
      </w:r>
      <w:r w:rsidR="00E14ECD" w:rsidRPr="004070FF">
        <w:rPr>
          <w:rFonts w:eastAsia="TimesNewRoman" w:cstheme="minorHAnsi"/>
        </w:rPr>
        <w:t>ż</w:t>
      </w:r>
      <w:r w:rsidR="00E14ECD" w:rsidRPr="004070FF">
        <w:rPr>
          <w:rFonts w:cstheme="minorHAnsi"/>
        </w:rPr>
        <w:t>eli</w:t>
      </w:r>
      <w:r w:rsidR="0010641D" w:rsidRPr="004070FF">
        <w:rPr>
          <w:rFonts w:cstheme="minorHAnsi"/>
        </w:rPr>
        <w:t xml:space="preserve"> okres prowadzenia działalno</w:t>
      </w:r>
      <w:r w:rsidR="0010641D" w:rsidRPr="004070FF">
        <w:rPr>
          <w:rFonts w:eastAsia="TimesNewRoman" w:cstheme="minorHAnsi"/>
        </w:rPr>
        <w:t>ś</w:t>
      </w:r>
      <w:r w:rsidR="0010641D" w:rsidRPr="004070FF">
        <w:rPr>
          <w:rFonts w:cstheme="minorHAnsi"/>
        </w:rPr>
        <w:t>ci jest krótszy - w tym okresie,</w:t>
      </w:r>
      <w:r w:rsidR="00E14ECD" w:rsidRPr="004070FF">
        <w:rPr>
          <w:rFonts w:cstheme="minorHAnsi"/>
        </w:rPr>
        <w:t xml:space="preserve"> </w:t>
      </w:r>
      <w:r w:rsidR="0010641D" w:rsidRPr="004070FF">
        <w:rPr>
          <w:rFonts w:cstheme="minorHAnsi"/>
        </w:rPr>
        <w:t xml:space="preserve">wykonał lub wykonuje </w:t>
      </w:r>
      <w:r w:rsidR="00E14ECD" w:rsidRPr="004070FF">
        <w:rPr>
          <w:rFonts w:cstheme="minorHAnsi"/>
        </w:rPr>
        <w:t>nale</w:t>
      </w:r>
      <w:r w:rsidR="00E14ECD" w:rsidRPr="004070FF">
        <w:rPr>
          <w:rFonts w:eastAsia="TimesNewRoman" w:cstheme="minorHAnsi"/>
        </w:rPr>
        <w:t>ż</w:t>
      </w:r>
      <w:r w:rsidR="00E14ECD" w:rsidRPr="004070FF">
        <w:rPr>
          <w:rFonts w:cstheme="minorHAnsi"/>
        </w:rPr>
        <w:t>ycie</w:t>
      </w:r>
      <w:r w:rsidR="0010641D" w:rsidRPr="004070FF">
        <w:rPr>
          <w:rFonts w:cstheme="minorHAnsi"/>
        </w:rPr>
        <w:t xml:space="preserve"> co najmniej jedn</w:t>
      </w:r>
      <w:r w:rsidR="0010641D" w:rsidRPr="004070FF">
        <w:rPr>
          <w:rFonts w:eastAsia="TimesNewRoman" w:cstheme="minorHAnsi"/>
        </w:rPr>
        <w:t xml:space="preserve">ą </w:t>
      </w:r>
      <w:r w:rsidR="0010641D" w:rsidRPr="004070FF">
        <w:rPr>
          <w:rFonts w:cstheme="minorHAnsi"/>
        </w:rPr>
        <w:t>dostaw</w:t>
      </w:r>
      <w:r w:rsidR="0010641D" w:rsidRPr="004070FF">
        <w:rPr>
          <w:rFonts w:eastAsia="TimesNewRoman" w:cstheme="minorHAnsi"/>
        </w:rPr>
        <w:t xml:space="preserve">ę </w:t>
      </w:r>
      <w:r w:rsidR="0010641D" w:rsidRPr="004070FF">
        <w:rPr>
          <w:rFonts w:cstheme="minorHAnsi"/>
        </w:rPr>
        <w:t>energii elektrycznej o warto</w:t>
      </w:r>
      <w:r w:rsidR="0010641D" w:rsidRPr="004070FF">
        <w:rPr>
          <w:rFonts w:eastAsia="TimesNewRoman" w:cstheme="minorHAnsi"/>
        </w:rPr>
        <w:t>ś</w:t>
      </w:r>
      <w:r w:rsidR="0010641D" w:rsidRPr="004070FF">
        <w:rPr>
          <w:rFonts w:cstheme="minorHAnsi"/>
        </w:rPr>
        <w:t>ci</w:t>
      </w:r>
      <w:r w:rsidR="00E14ECD" w:rsidRPr="004070FF">
        <w:rPr>
          <w:rFonts w:cstheme="minorHAnsi"/>
        </w:rPr>
        <w:t xml:space="preserve"> </w:t>
      </w:r>
      <w:r w:rsidR="004070FF" w:rsidRPr="004070FF">
        <w:rPr>
          <w:rFonts w:cstheme="minorHAnsi"/>
        </w:rPr>
        <w:t>minimum</w:t>
      </w:r>
      <w:r w:rsidR="0010641D" w:rsidRPr="004070FF">
        <w:rPr>
          <w:rFonts w:cstheme="minorHAnsi"/>
        </w:rPr>
        <w:t xml:space="preserve"> </w:t>
      </w:r>
      <w:r w:rsidR="008A0A4B" w:rsidRPr="004070FF">
        <w:rPr>
          <w:rFonts w:cstheme="minorHAnsi"/>
        </w:rPr>
        <w:t>60</w:t>
      </w:r>
      <w:r w:rsidR="00E14ECD" w:rsidRPr="004070FF">
        <w:rPr>
          <w:rFonts w:cstheme="minorHAnsi"/>
        </w:rPr>
        <w:t> 000,00</w:t>
      </w:r>
      <w:r w:rsidR="0010641D" w:rsidRPr="004070FF">
        <w:rPr>
          <w:rFonts w:cstheme="minorHAnsi"/>
        </w:rPr>
        <w:t xml:space="preserve"> zł brutto przez okres 12 miesi</w:t>
      </w:r>
      <w:r w:rsidR="0010641D" w:rsidRPr="004070FF">
        <w:rPr>
          <w:rFonts w:eastAsia="TimesNewRoman" w:cstheme="minorHAnsi"/>
        </w:rPr>
        <w:t>ę</w:t>
      </w:r>
      <w:r w:rsidR="0010641D" w:rsidRPr="004070FF">
        <w:rPr>
          <w:rFonts w:cstheme="minorHAnsi"/>
        </w:rPr>
        <w:t>cy.</w:t>
      </w:r>
    </w:p>
    <w:p w:rsidR="00A35FA4" w:rsidRPr="004070FF" w:rsidRDefault="0010641D" w:rsidP="00044F4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</w:rPr>
      </w:pPr>
      <w:r w:rsidRPr="004070FF">
        <w:rPr>
          <w:rFonts w:cstheme="minorHAnsi"/>
          <w:iCs/>
        </w:rPr>
        <w:t xml:space="preserve">W celu </w:t>
      </w:r>
      <w:r w:rsidR="004070FF" w:rsidRPr="004070FF">
        <w:rPr>
          <w:rFonts w:cstheme="minorHAnsi"/>
          <w:iCs/>
        </w:rPr>
        <w:t xml:space="preserve">wykazania </w:t>
      </w:r>
      <w:r w:rsidRPr="004070FF">
        <w:rPr>
          <w:rFonts w:cstheme="minorHAnsi"/>
          <w:iCs/>
        </w:rPr>
        <w:t>spełniania warunku</w:t>
      </w:r>
      <w:r w:rsidR="004070FF" w:rsidRPr="004070FF">
        <w:rPr>
          <w:rFonts w:cstheme="minorHAnsi"/>
          <w:iCs/>
        </w:rPr>
        <w:t xml:space="preserve"> </w:t>
      </w:r>
      <w:r w:rsidRPr="004070FF">
        <w:rPr>
          <w:rFonts w:cstheme="minorHAnsi"/>
          <w:iCs/>
        </w:rPr>
        <w:t>Wykonawca</w:t>
      </w:r>
      <w:r w:rsidR="00006573" w:rsidRPr="004070FF">
        <w:rPr>
          <w:rFonts w:cstheme="minorHAnsi"/>
          <w:iCs/>
        </w:rPr>
        <w:t xml:space="preserve"> </w:t>
      </w:r>
      <w:r w:rsidRPr="004070FF">
        <w:rPr>
          <w:rFonts w:cstheme="minorHAnsi"/>
          <w:iCs/>
        </w:rPr>
        <w:t>zobowi</w:t>
      </w:r>
      <w:r w:rsidRPr="004070FF">
        <w:rPr>
          <w:rFonts w:eastAsia="TimesNewRoman" w:cstheme="minorHAnsi"/>
        </w:rPr>
        <w:t>ą</w:t>
      </w:r>
      <w:r w:rsidRPr="004070FF">
        <w:rPr>
          <w:rFonts w:cstheme="minorHAnsi"/>
          <w:iCs/>
        </w:rPr>
        <w:t xml:space="preserve">zany jest </w:t>
      </w:r>
      <w:r w:rsidR="004070FF" w:rsidRPr="004070FF">
        <w:rPr>
          <w:rFonts w:cstheme="minorHAnsi"/>
          <w:iCs/>
        </w:rPr>
        <w:t xml:space="preserve"> </w:t>
      </w:r>
      <w:r w:rsidR="00E14ECD" w:rsidRPr="004070FF">
        <w:rPr>
          <w:rFonts w:cstheme="minorHAnsi"/>
          <w:iCs/>
        </w:rPr>
        <w:t>przedło</w:t>
      </w:r>
      <w:r w:rsidR="00E14ECD" w:rsidRPr="004070FF">
        <w:rPr>
          <w:rFonts w:eastAsia="TimesNewRoman" w:cstheme="minorHAnsi"/>
        </w:rPr>
        <w:t>ż</w:t>
      </w:r>
      <w:r w:rsidR="00E14ECD" w:rsidRPr="004070FF">
        <w:rPr>
          <w:rFonts w:cstheme="minorHAnsi"/>
          <w:iCs/>
        </w:rPr>
        <w:t>y</w:t>
      </w:r>
      <w:r w:rsidR="00E14ECD" w:rsidRPr="004070FF">
        <w:rPr>
          <w:rFonts w:eastAsia="TimesNewRoman" w:cstheme="minorHAnsi"/>
        </w:rPr>
        <w:t>ć</w:t>
      </w:r>
      <w:r w:rsidRPr="004070FF">
        <w:rPr>
          <w:rFonts w:eastAsia="TimesNewRoman" w:cstheme="minorHAnsi"/>
        </w:rPr>
        <w:t xml:space="preserve"> </w:t>
      </w:r>
      <w:r w:rsidRPr="004070FF">
        <w:rPr>
          <w:rFonts w:cstheme="minorHAnsi"/>
          <w:iCs/>
        </w:rPr>
        <w:t>wraz z ofert</w:t>
      </w:r>
      <w:r w:rsidRPr="004070FF">
        <w:rPr>
          <w:rFonts w:eastAsia="TimesNewRoman" w:cstheme="minorHAnsi"/>
        </w:rPr>
        <w:t>ą</w:t>
      </w:r>
      <w:r w:rsidR="004070FF" w:rsidRPr="004070FF">
        <w:rPr>
          <w:rFonts w:cstheme="minorHAnsi"/>
          <w:iCs/>
        </w:rPr>
        <w:t xml:space="preserve"> </w:t>
      </w:r>
      <w:r w:rsidR="00E14ECD" w:rsidRPr="004070FF">
        <w:rPr>
          <w:rFonts w:cstheme="minorHAnsi"/>
        </w:rPr>
        <w:t>w</w:t>
      </w:r>
      <w:r w:rsidRPr="004070FF">
        <w:rPr>
          <w:rFonts w:cstheme="minorHAnsi"/>
        </w:rPr>
        <w:t xml:space="preserve">ykaz </w:t>
      </w:r>
      <w:r w:rsidR="001364FB" w:rsidRPr="004070FF">
        <w:rPr>
          <w:rFonts w:cstheme="minorHAnsi"/>
        </w:rPr>
        <w:t>dostaw</w:t>
      </w:r>
      <w:r w:rsidR="0073192A">
        <w:rPr>
          <w:rFonts w:cstheme="minorHAnsi"/>
        </w:rPr>
        <w:t xml:space="preserve"> </w:t>
      </w:r>
      <w:r w:rsidR="0073192A" w:rsidRPr="0015051C">
        <w:rPr>
          <w:rFonts w:cstheme="minorHAnsi"/>
        </w:rPr>
        <w:t>(</w:t>
      </w:r>
      <w:r w:rsidR="0073192A" w:rsidRPr="0015051C">
        <w:rPr>
          <w:rFonts w:ascii="Calibri" w:eastAsia="Calibri" w:hAnsi="Calibri" w:cs="Times New Roman"/>
          <w:bCs/>
        </w:rPr>
        <w:t xml:space="preserve"> według wzoru zamieszczonego w formularzu ofertowym stanowiącym załącznik</w:t>
      </w:r>
      <w:r w:rsidR="00C152AA">
        <w:rPr>
          <w:rFonts w:ascii="Calibri" w:eastAsia="Calibri" w:hAnsi="Calibri" w:cs="Times New Roman"/>
          <w:bCs/>
        </w:rPr>
        <w:t xml:space="preserve">   </w:t>
      </w:r>
      <w:r w:rsidR="0073192A" w:rsidRPr="0015051C">
        <w:rPr>
          <w:rFonts w:ascii="Calibri" w:eastAsia="Calibri" w:hAnsi="Calibri" w:cs="Times New Roman"/>
          <w:bCs/>
        </w:rPr>
        <w:t xml:space="preserve">  Nr 2 do zapytania)</w:t>
      </w:r>
      <w:r w:rsidR="001364FB" w:rsidRPr="0015051C">
        <w:rPr>
          <w:rFonts w:cstheme="minorHAnsi"/>
        </w:rPr>
        <w:t>,</w:t>
      </w:r>
      <w:r w:rsidR="00AE29D1" w:rsidRPr="004070FF">
        <w:rPr>
          <w:rFonts w:cstheme="minorHAnsi"/>
        </w:rPr>
        <w:t xml:space="preserve"> </w:t>
      </w:r>
      <w:r w:rsidRPr="004070FF">
        <w:rPr>
          <w:rFonts w:cstheme="minorHAnsi"/>
        </w:rPr>
        <w:t>z podaniem ich warto</w:t>
      </w:r>
      <w:r w:rsidRPr="004070FF">
        <w:rPr>
          <w:rFonts w:eastAsia="TimesNewRoman" w:cstheme="minorHAnsi"/>
        </w:rPr>
        <w:t>ś</w:t>
      </w:r>
      <w:r w:rsidRPr="004070FF">
        <w:rPr>
          <w:rFonts w:cstheme="minorHAnsi"/>
        </w:rPr>
        <w:t>ci, przedmiotu, dat wykonania i podmiotów na rzecz</w:t>
      </w:r>
      <w:r w:rsidR="00A35FA4" w:rsidRPr="004070FF">
        <w:rPr>
          <w:rFonts w:cstheme="minorHAnsi"/>
        </w:rPr>
        <w:t xml:space="preserve"> </w:t>
      </w:r>
      <w:r w:rsidRPr="004070FF">
        <w:rPr>
          <w:rFonts w:cstheme="minorHAnsi"/>
        </w:rPr>
        <w:t xml:space="preserve">których dostawy </w:t>
      </w:r>
      <w:r w:rsidR="004070FF">
        <w:rPr>
          <w:rFonts w:cstheme="minorHAnsi"/>
        </w:rPr>
        <w:t>były lub są realizowane</w:t>
      </w:r>
      <w:r w:rsidRPr="004070FF">
        <w:rPr>
          <w:rFonts w:cstheme="minorHAnsi"/>
        </w:rPr>
        <w:t xml:space="preserve">  </w:t>
      </w:r>
      <w:r w:rsidR="004070FF">
        <w:rPr>
          <w:rFonts w:cstheme="minorHAnsi"/>
        </w:rPr>
        <w:t xml:space="preserve">wraz  z </w:t>
      </w:r>
      <w:r w:rsidRPr="004070FF">
        <w:rPr>
          <w:rFonts w:cstheme="minorHAnsi"/>
        </w:rPr>
        <w:t>zał</w:t>
      </w:r>
      <w:r w:rsidRPr="004070FF">
        <w:rPr>
          <w:rFonts w:eastAsia="TimesNewRoman" w:cstheme="minorHAnsi"/>
        </w:rPr>
        <w:t>ą</w:t>
      </w:r>
      <w:r w:rsidRPr="004070FF">
        <w:rPr>
          <w:rFonts w:cstheme="minorHAnsi"/>
        </w:rPr>
        <w:t>czeniem dowodów</w:t>
      </w:r>
      <w:r w:rsidR="00A35FA4" w:rsidRPr="004070FF">
        <w:rPr>
          <w:rFonts w:cstheme="minorHAnsi"/>
        </w:rPr>
        <w:t xml:space="preserve"> określających </w:t>
      </w:r>
      <w:r w:rsidRPr="004070FF">
        <w:rPr>
          <w:rFonts w:cstheme="minorHAnsi"/>
        </w:rPr>
        <w:t xml:space="preserve"> czy</w:t>
      </w:r>
      <w:r w:rsidR="00A35FA4" w:rsidRPr="004070FF">
        <w:rPr>
          <w:rFonts w:cstheme="minorHAnsi"/>
        </w:rPr>
        <w:t xml:space="preserve"> </w:t>
      </w:r>
      <w:r w:rsidR="004070FF">
        <w:rPr>
          <w:rFonts w:cstheme="minorHAnsi"/>
        </w:rPr>
        <w:t xml:space="preserve"> </w:t>
      </w:r>
      <w:r w:rsidR="00A35FA4" w:rsidRPr="004070FF">
        <w:rPr>
          <w:rFonts w:cstheme="minorHAnsi"/>
        </w:rPr>
        <w:t xml:space="preserve">dostawy </w:t>
      </w:r>
      <w:r w:rsidRPr="004070FF">
        <w:rPr>
          <w:rFonts w:cstheme="minorHAnsi"/>
        </w:rPr>
        <w:t xml:space="preserve"> zostały wykonane lub s</w:t>
      </w:r>
      <w:r w:rsidRPr="004070FF">
        <w:rPr>
          <w:rFonts w:eastAsia="TimesNewRoman" w:cstheme="minorHAnsi"/>
        </w:rPr>
        <w:t xml:space="preserve">ą </w:t>
      </w:r>
      <w:r w:rsidRPr="004070FF">
        <w:rPr>
          <w:rFonts w:cstheme="minorHAnsi"/>
        </w:rPr>
        <w:t xml:space="preserve">wykonywane </w:t>
      </w:r>
      <w:r w:rsidR="00E14ECD" w:rsidRPr="004070FF">
        <w:rPr>
          <w:rFonts w:cstheme="minorHAnsi"/>
        </w:rPr>
        <w:t>nale</w:t>
      </w:r>
      <w:r w:rsidR="00E14ECD" w:rsidRPr="004070FF">
        <w:rPr>
          <w:rFonts w:eastAsia="TimesNewRoman" w:cstheme="minorHAnsi"/>
        </w:rPr>
        <w:t>ż</w:t>
      </w:r>
      <w:r w:rsidR="00E14ECD" w:rsidRPr="004070FF">
        <w:rPr>
          <w:rFonts w:cstheme="minorHAnsi"/>
        </w:rPr>
        <w:t>ycie.</w:t>
      </w:r>
      <w:r w:rsidR="00A35FA4" w:rsidRPr="004070FF">
        <w:rPr>
          <w:rFonts w:cstheme="minorHAnsi"/>
        </w:rPr>
        <w:t xml:space="preserve"> </w:t>
      </w:r>
    </w:p>
    <w:p w:rsidR="0015051C" w:rsidRDefault="00A35FA4" w:rsidP="0015051C">
      <w:pPr>
        <w:spacing w:after="0" w:line="240" w:lineRule="auto"/>
        <w:ind w:left="340"/>
        <w:jc w:val="both"/>
        <w:rPr>
          <w:rFonts w:cstheme="minorHAnsi"/>
        </w:rPr>
      </w:pPr>
      <w:r w:rsidRPr="004070FF">
        <w:rPr>
          <w:rFonts w:cstheme="minorHAnsi"/>
        </w:rPr>
        <w:t>Przy czym dowodami</w:t>
      </w:r>
      <w:r w:rsidR="00006573" w:rsidRPr="004070FF">
        <w:rPr>
          <w:rFonts w:cstheme="minorHAnsi"/>
        </w:rPr>
        <w:t>,</w:t>
      </w:r>
      <w:r w:rsidRPr="004070FF">
        <w:rPr>
          <w:rFonts w:cstheme="minorHAnsi"/>
        </w:rPr>
        <w:t xml:space="preserve"> o których mowa są referencje bądź inne dokumenty wystawione przez podmiot, na rzecz którego dostawy były wykonywane, a w przypadku świadczeń okresowych lub ciągłych </w:t>
      </w:r>
      <w:r w:rsidR="00006573" w:rsidRPr="004070FF">
        <w:rPr>
          <w:rFonts w:cstheme="minorHAnsi"/>
        </w:rPr>
        <w:t>są</w:t>
      </w:r>
      <w:r w:rsidRPr="004070FF">
        <w:rPr>
          <w:rFonts w:cstheme="minorHAnsi"/>
        </w:rPr>
        <w:t xml:space="preserve"> wykonywane</w:t>
      </w:r>
      <w:r w:rsidR="0015051C">
        <w:rPr>
          <w:rFonts w:cstheme="minorHAnsi"/>
        </w:rPr>
        <w:t xml:space="preserve"> </w:t>
      </w:r>
      <w:r w:rsidR="0015051C" w:rsidRPr="0034498D">
        <w:rPr>
          <w:rFonts w:ascii="Calibri" w:eastAsia="Calibri" w:hAnsi="Calibri" w:cs="Times New Roman"/>
          <w:sz w:val="18"/>
          <w:szCs w:val="18"/>
        </w:rPr>
        <w:t>(</w:t>
      </w:r>
      <w:r w:rsidR="0015051C" w:rsidRPr="0015051C">
        <w:rPr>
          <w:rFonts w:ascii="Calibri" w:eastAsia="Calibri" w:hAnsi="Calibri" w:cs="Times New Roman"/>
        </w:rPr>
        <w:t>w formie oryginału lub kopi poświadczonej za zgodność z oryginałem przez Wykonawcę).</w:t>
      </w:r>
      <w:r w:rsidR="0015051C" w:rsidRPr="0034498D">
        <w:rPr>
          <w:rFonts w:ascii="Calibri" w:eastAsia="Calibri" w:hAnsi="Calibri" w:cs="Times New Roman"/>
          <w:sz w:val="18"/>
          <w:szCs w:val="18"/>
        </w:rPr>
        <w:t xml:space="preserve"> </w:t>
      </w:r>
      <w:r w:rsidRPr="004070FF">
        <w:rPr>
          <w:rFonts w:cstheme="minorHAnsi"/>
        </w:rPr>
        <w:t xml:space="preserve"> </w:t>
      </w:r>
    </w:p>
    <w:p w:rsidR="0010641D" w:rsidRPr="004070FF" w:rsidRDefault="00006573" w:rsidP="0015051C">
      <w:pPr>
        <w:spacing w:after="0" w:line="240" w:lineRule="auto"/>
        <w:ind w:left="340"/>
        <w:jc w:val="both"/>
        <w:rPr>
          <w:rFonts w:cstheme="minorHAnsi"/>
        </w:rPr>
      </w:pPr>
      <w:r w:rsidRPr="004070FF">
        <w:rPr>
          <w:rFonts w:cstheme="minorHAnsi"/>
        </w:rPr>
        <w:t>J</w:t>
      </w:r>
      <w:r w:rsidR="00896458" w:rsidRPr="004070FF">
        <w:rPr>
          <w:rFonts w:cstheme="minorHAnsi"/>
        </w:rPr>
        <w:t>e</w:t>
      </w:r>
      <w:r w:rsidR="00896458" w:rsidRPr="004070FF">
        <w:rPr>
          <w:rFonts w:eastAsia="TimesNewRoman" w:cstheme="minorHAnsi"/>
        </w:rPr>
        <w:t>ż</w:t>
      </w:r>
      <w:r w:rsidR="00896458" w:rsidRPr="004070FF">
        <w:rPr>
          <w:rFonts w:cstheme="minorHAnsi"/>
        </w:rPr>
        <w:t>eli</w:t>
      </w:r>
      <w:r w:rsidR="00A35FA4" w:rsidRPr="004070FF">
        <w:rPr>
          <w:rFonts w:cstheme="minorHAnsi"/>
        </w:rPr>
        <w:t xml:space="preserve"> z uzasadnionych przyczyn</w:t>
      </w:r>
      <w:r w:rsidRPr="004070FF">
        <w:rPr>
          <w:rFonts w:cstheme="minorHAnsi"/>
        </w:rPr>
        <w:t xml:space="preserve"> </w:t>
      </w:r>
      <w:r w:rsidR="004F1C26" w:rsidRPr="004070FF">
        <w:rPr>
          <w:rFonts w:cstheme="minorHAnsi"/>
        </w:rPr>
        <w:t xml:space="preserve"> </w:t>
      </w:r>
      <w:r w:rsidR="00A35FA4" w:rsidRPr="004070FF">
        <w:rPr>
          <w:rFonts w:cstheme="minorHAnsi"/>
        </w:rPr>
        <w:t>o obiektywnym</w:t>
      </w:r>
      <w:r w:rsidRPr="004070FF">
        <w:rPr>
          <w:rFonts w:cstheme="minorHAnsi"/>
        </w:rPr>
        <w:t xml:space="preserve"> </w:t>
      </w:r>
      <w:r w:rsidR="0015051C">
        <w:rPr>
          <w:rFonts w:cstheme="minorHAnsi"/>
        </w:rPr>
        <w:t xml:space="preserve">charakterze wykonawca nie jest </w:t>
      </w:r>
      <w:r w:rsidR="00A35FA4" w:rsidRPr="004070FF">
        <w:rPr>
          <w:rFonts w:cstheme="minorHAnsi"/>
        </w:rPr>
        <w:t>w stanie uzyska</w:t>
      </w:r>
      <w:r w:rsidR="00A35FA4" w:rsidRPr="004070FF">
        <w:rPr>
          <w:rFonts w:eastAsia="TimesNewRoman" w:cstheme="minorHAnsi"/>
        </w:rPr>
        <w:t>ć tych dokumentów – oświadczenie wykonawcy</w:t>
      </w:r>
      <w:r w:rsidR="0015051C">
        <w:rPr>
          <w:rFonts w:eastAsia="TimesNewRoman" w:cstheme="minorHAnsi"/>
        </w:rPr>
        <w:t xml:space="preserve"> ( złożone</w:t>
      </w:r>
      <w:r w:rsidR="0015051C" w:rsidRPr="0015051C">
        <w:rPr>
          <w:rFonts w:ascii="Calibri" w:eastAsia="Calibri" w:hAnsi="Calibri" w:cs="Times New Roman"/>
          <w:sz w:val="18"/>
          <w:szCs w:val="18"/>
        </w:rPr>
        <w:t xml:space="preserve"> </w:t>
      </w:r>
      <w:r w:rsidR="0015051C" w:rsidRPr="0015051C">
        <w:rPr>
          <w:rFonts w:ascii="Calibri" w:eastAsia="Calibri" w:hAnsi="Calibri" w:cs="Times New Roman"/>
        </w:rPr>
        <w:t>w formie oryginału</w:t>
      </w:r>
      <w:r w:rsidR="0015051C">
        <w:rPr>
          <w:rFonts w:ascii="Calibri" w:eastAsia="Calibri" w:hAnsi="Calibri" w:cs="Times New Roman"/>
        </w:rPr>
        <w:t xml:space="preserve">), </w:t>
      </w:r>
      <w:r w:rsidR="0010641D" w:rsidRPr="004070FF">
        <w:rPr>
          <w:rFonts w:cstheme="minorHAnsi"/>
        </w:rPr>
        <w:t xml:space="preserve">z tym </w:t>
      </w:r>
      <w:r w:rsidR="00896458" w:rsidRPr="004070FF">
        <w:rPr>
          <w:rFonts w:eastAsia="TimesNewRoman" w:cstheme="minorHAnsi"/>
        </w:rPr>
        <w:t>ż</w:t>
      </w:r>
      <w:r w:rsidR="0010641D" w:rsidRPr="004070FF">
        <w:rPr>
          <w:rFonts w:cstheme="minorHAnsi"/>
        </w:rPr>
        <w:t xml:space="preserve">e </w:t>
      </w:r>
      <w:r w:rsidR="0015051C">
        <w:rPr>
          <w:rFonts w:cstheme="minorHAnsi"/>
        </w:rPr>
        <w:t xml:space="preserve">                                          </w:t>
      </w:r>
      <w:r w:rsidR="0010641D" w:rsidRPr="004070FF">
        <w:rPr>
          <w:rFonts w:cstheme="minorHAnsi"/>
        </w:rPr>
        <w:t>w odniesieniu do nadal wykonywanych dostaw</w:t>
      </w:r>
      <w:r w:rsidR="00A35FA4" w:rsidRPr="004070FF">
        <w:rPr>
          <w:rFonts w:cstheme="minorHAnsi"/>
        </w:rPr>
        <w:t xml:space="preserve"> </w:t>
      </w:r>
      <w:r w:rsidR="0010641D" w:rsidRPr="004070FF">
        <w:rPr>
          <w:rFonts w:cstheme="minorHAnsi"/>
        </w:rPr>
        <w:t>okresowych lub ci</w:t>
      </w:r>
      <w:r w:rsidR="0010641D" w:rsidRPr="004070FF">
        <w:rPr>
          <w:rFonts w:eastAsia="TimesNewRoman" w:cstheme="minorHAnsi"/>
        </w:rPr>
        <w:t>ą</w:t>
      </w:r>
      <w:r w:rsidR="0010641D" w:rsidRPr="004070FF">
        <w:rPr>
          <w:rFonts w:cstheme="minorHAnsi"/>
        </w:rPr>
        <w:t xml:space="preserve">głych </w:t>
      </w:r>
      <w:r w:rsidR="00A35FA4" w:rsidRPr="004070FF">
        <w:rPr>
          <w:rFonts w:cstheme="minorHAnsi"/>
        </w:rPr>
        <w:t xml:space="preserve"> referencje bądź inne dokumenty potwierdzające ich należyte </w:t>
      </w:r>
      <w:r w:rsidR="00896458" w:rsidRPr="004070FF">
        <w:rPr>
          <w:rFonts w:cstheme="minorHAnsi"/>
        </w:rPr>
        <w:t xml:space="preserve"> </w:t>
      </w:r>
      <w:r w:rsidR="00A35FA4" w:rsidRPr="004070FF">
        <w:rPr>
          <w:rFonts w:cstheme="minorHAnsi"/>
        </w:rPr>
        <w:t xml:space="preserve">wykonywanie powinny być wydane nie </w:t>
      </w:r>
      <w:r w:rsidR="00896458" w:rsidRPr="004070FF">
        <w:rPr>
          <w:rFonts w:cstheme="minorHAnsi"/>
        </w:rPr>
        <w:t>wcześniej</w:t>
      </w:r>
      <w:r w:rsidR="00A35FA4" w:rsidRPr="004070FF">
        <w:rPr>
          <w:rFonts w:cstheme="minorHAnsi"/>
        </w:rPr>
        <w:t xml:space="preserve"> niż</w:t>
      </w:r>
      <w:r w:rsidR="004070FF">
        <w:rPr>
          <w:rFonts w:cstheme="minorHAnsi"/>
        </w:rPr>
        <w:t xml:space="preserve">                      </w:t>
      </w:r>
      <w:r w:rsidR="00A35FA4" w:rsidRPr="004070FF">
        <w:rPr>
          <w:rFonts w:cstheme="minorHAnsi"/>
        </w:rPr>
        <w:t xml:space="preserve"> </w:t>
      </w:r>
      <w:r w:rsidR="00896458" w:rsidRPr="004070FF">
        <w:rPr>
          <w:rFonts w:cstheme="minorHAnsi"/>
        </w:rPr>
        <w:t xml:space="preserve"> </w:t>
      </w:r>
      <w:r w:rsidR="0010641D" w:rsidRPr="004070FF">
        <w:rPr>
          <w:rFonts w:cstheme="minorHAnsi"/>
        </w:rPr>
        <w:t>3 miesi</w:t>
      </w:r>
      <w:r w:rsidR="0010641D" w:rsidRPr="004070FF">
        <w:rPr>
          <w:rFonts w:eastAsia="TimesNewRoman" w:cstheme="minorHAnsi"/>
        </w:rPr>
        <w:t>ą</w:t>
      </w:r>
      <w:r w:rsidR="0010641D" w:rsidRPr="004070FF">
        <w:rPr>
          <w:rFonts w:cstheme="minorHAnsi"/>
        </w:rPr>
        <w:t>ce przed upływem terminu składania ofert</w:t>
      </w:r>
      <w:r w:rsidRPr="004070FF">
        <w:rPr>
          <w:rFonts w:cstheme="minorHAnsi"/>
        </w:rPr>
        <w:t>.</w:t>
      </w:r>
    </w:p>
    <w:p w:rsidR="00044F42" w:rsidRDefault="00006573" w:rsidP="001505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>
        <w:rPr>
          <w:rFonts w:ascii="Courier" w:hAnsi="Courier" w:cs="Courier"/>
        </w:rPr>
        <w:t xml:space="preserve"> </w:t>
      </w:r>
      <w:r w:rsidR="00044F42">
        <w:rPr>
          <w:rFonts w:ascii="Courier" w:hAnsi="Courier" w:cs="Courier"/>
        </w:rPr>
        <w:t xml:space="preserve"> </w:t>
      </w:r>
      <w:r w:rsidR="0015051C">
        <w:rPr>
          <w:rFonts w:ascii="Courier" w:hAnsi="Courier" w:cs="Courier"/>
        </w:rPr>
        <w:t xml:space="preserve"> </w:t>
      </w:r>
      <w:r w:rsidR="004070FF" w:rsidRPr="00044F42">
        <w:rPr>
          <w:rFonts w:cs="Courier"/>
        </w:rPr>
        <w:t>Wykonawca, który realizował dostawę energii na rzecz</w:t>
      </w:r>
      <w:r w:rsidR="00044F42" w:rsidRPr="00044F42">
        <w:rPr>
          <w:rFonts w:cs="Courier"/>
        </w:rPr>
        <w:t xml:space="preserve"> Zmawiającego</w:t>
      </w:r>
      <w:r w:rsidR="004070FF" w:rsidRPr="00044F42">
        <w:rPr>
          <w:rFonts w:cs="Courier"/>
        </w:rPr>
        <w:t xml:space="preserve"> nie jest zobowiązany </w:t>
      </w:r>
      <w:r w:rsidR="00044F42" w:rsidRPr="00044F42">
        <w:rPr>
          <w:rFonts w:cs="Courier"/>
        </w:rPr>
        <w:t xml:space="preserve">do </w:t>
      </w:r>
      <w:r w:rsidR="00044F42">
        <w:rPr>
          <w:rFonts w:cs="Courier"/>
        </w:rPr>
        <w:t xml:space="preserve">    </w:t>
      </w:r>
    </w:p>
    <w:p w:rsidR="00C152AA" w:rsidRPr="00C152AA" w:rsidRDefault="00044F42" w:rsidP="00C152AA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>
        <w:rPr>
          <w:rFonts w:cs="Courier"/>
        </w:rPr>
        <w:t xml:space="preserve">       </w:t>
      </w:r>
      <w:r w:rsidR="0015051C">
        <w:rPr>
          <w:rFonts w:cs="Courier"/>
        </w:rPr>
        <w:t xml:space="preserve"> </w:t>
      </w:r>
      <w:r w:rsidRPr="00044F42">
        <w:rPr>
          <w:rFonts w:cs="Courier"/>
        </w:rPr>
        <w:t>załą</w:t>
      </w:r>
      <w:r w:rsidR="004070FF" w:rsidRPr="00044F42">
        <w:rPr>
          <w:rFonts w:cs="Courier"/>
        </w:rPr>
        <w:t xml:space="preserve">czania </w:t>
      </w:r>
      <w:r w:rsidRPr="00044F42">
        <w:rPr>
          <w:rFonts w:cs="Courier"/>
        </w:rPr>
        <w:t>dowodów ich realizacji.</w:t>
      </w:r>
    </w:p>
    <w:p w:rsidR="00C152AA" w:rsidRPr="00C152AA" w:rsidRDefault="00C152AA" w:rsidP="00C152A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 w:rsidRPr="00C152AA">
        <w:t>Niezłożenie dokumentów potwierdzających spełnianie warunk</w:t>
      </w:r>
      <w:r>
        <w:t>ów</w:t>
      </w:r>
      <w:r w:rsidRPr="00C152AA">
        <w:t xml:space="preserve"> udziału w postępowaniu skutkować będzie odrzuceniem oferty.</w:t>
      </w:r>
    </w:p>
    <w:p w:rsidR="00044F42" w:rsidRPr="00C152AA" w:rsidRDefault="00C152AA" w:rsidP="00C152A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1480037"/>
      <w:r w:rsidRPr="00D82468">
        <w:rPr>
          <w:rFonts w:asciiTheme="minorHAnsi" w:hAnsiTheme="minorHAnsi" w:cstheme="minorHAnsi"/>
        </w:rPr>
        <w:lastRenderedPageBreak/>
        <w:t>Ocena spełniania warunk</w:t>
      </w:r>
      <w:r>
        <w:rPr>
          <w:rFonts w:asciiTheme="minorHAnsi" w:hAnsiTheme="minorHAnsi" w:cstheme="minorHAnsi"/>
        </w:rPr>
        <w:t>ów</w:t>
      </w:r>
      <w:r w:rsidRPr="00D82468">
        <w:rPr>
          <w:rFonts w:asciiTheme="minorHAnsi" w:hAnsiTheme="minorHAnsi" w:cstheme="minorHAnsi"/>
        </w:rPr>
        <w:t xml:space="preserve"> dokonywana będzie w systemie 0 - 1 (tj. spełnia - nie spełnia); </w:t>
      </w:r>
      <w:r>
        <w:rPr>
          <w:rFonts w:asciiTheme="minorHAnsi" w:hAnsiTheme="minorHAnsi" w:cstheme="minorHAnsi"/>
        </w:rPr>
        <w:t xml:space="preserve">                    </w:t>
      </w:r>
      <w:r w:rsidRPr="00D82468">
        <w:rPr>
          <w:rFonts w:asciiTheme="minorHAnsi" w:hAnsiTheme="minorHAnsi" w:cstheme="minorHAnsi"/>
        </w:rPr>
        <w:t>nie spełnienie chociażby jednego z postawionych warunków udziału</w:t>
      </w:r>
      <w:r>
        <w:rPr>
          <w:rFonts w:asciiTheme="minorHAnsi" w:hAnsiTheme="minorHAnsi" w:cstheme="minorHAnsi"/>
        </w:rPr>
        <w:t xml:space="preserve"> </w:t>
      </w:r>
      <w:r w:rsidRPr="00D82468">
        <w:rPr>
          <w:rFonts w:asciiTheme="minorHAnsi" w:hAnsiTheme="minorHAnsi" w:cstheme="minorHAnsi"/>
        </w:rPr>
        <w:t xml:space="preserve"> w postępowaniu, spowoduje wykluczenie </w:t>
      </w:r>
      <w:r>
        <w:rPr>
          <w:rFonts w:asciiTheme="minorHAnsi" w:hAnsiTheme="minorHAnsi" w:cstheme="minorHAnsi"/>
        </w:rPr>
        <w:t>W</w:t>
      </w:r>
      <w:r w:rsidRPr="00D82468">
        <w:rPr>
          <w:rFonts w:asciiTheme="minorHAnsi" w:hAnsiTheme="minorHAnsi" w:cstheme="minorHAnsi"/>
        </w:rPr>
        <w:t>ykonawcy z postępowania</w:t>
      </w:r>
      <w:r>
        <w:rPr>
          <w:rFonts w:asciiTheme="minorHAnsi" w:hAnsiTheme="minorHAnsi" w:cstheme="minorHAnsi"/>
        </w:rPr>
        <w:t xml:space="preserve"> i odrzuceniem jego oferty.</w:t>
      </w:r>
    </w:p>
    <w:bookmarkEnd w:id="2"/>
    <w:p w:rsidR="00653005" w:rsidRPr="00BB29FA" w:rsidRDefault="00653005" w:rsidP="0065300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 przedstawia wraz z ofertą </w:t>
      </w:r>
      <w:r w:rsidRPr="00F96CC0">
        <w:rPr>
          <w:rFonts w:cs="Calibri"/>
        </w:rPr>
        <w:t>kserokopi</w:t>
      </w:r>
      <w:r>
        <w:rPr>
          <w:rFonts w:cs="Calibri"/>
        </w:rPr>
        <w:t>ę</w:t>
      </w:r>
      <w:r w:rsidRPr="00F96CC0">
        <w:rPr>
          <w:rFonts w:cs="Calibri"/>
        </w:rPr>
        <w:t xml:space="preserve"> aktualnego wypisu z właściwego rejestru, uprawniającego zleceniobiorcę do występowania w obrocie prawnym potwierdzoną za zgodność z oryginałem przez zleceniobiorcę .</w:t>
      </w:r>
    </w:p>
    <w:p w:rsidR="002E2A96" w:rsidRPr="00EF3920" w:rsidRDefault="002E2A96" w:rsidP="00EF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F37EEF" w:rsidRPr="00F37EEF" w:rsidRDefault="0032378E" w:rsidP="001C79CE">
      <w:pPr>
        <w:pStyle w:val="Akapitzlist"/>
        <w:numPr>
          <w:ilvl w:val="0"/>
          <w:numId w:val="14"/>
        </w:numPr>
        <w:jc w:val="both"/>
        <w:rPr>
          <w:rFonts w:cs="Tahoma"/>
          <w:b/>
          <w:bCs/>
          <w:u w:val="single"/>
        </w:rPr>
      </w:pPr>
      <w:r w:rsidRPr="002913AD">
        <w:rPr>
          <w:rFonts w:eastAsia="Calibri" w:cs="Tahoma"/>
          <w:b/>
          <w:bCs/>
          <w:u w:val="single"/>
        </w:rPr>
        <w:t>OBLICZENIE CENY OFERTY</w:t>
      </w:r>
    </w:p>
    <w:p w:rsidR="00F37EEF" w:rsidRPr="00F37EEF" w:rsidRDefault="003F65D4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37EEF">
        <w:t xml:space="preserve">Cena oferty  winna być wyliczona przez Wykonawcę w oparciu  o zakres dostawy określony </w:t>
      </w:r>
      <w:r w:rsidR="00F37EEF" w:rsidRPr="00F37EEF">
        <w:t xml:space="preserve">               </w:t>
      </w:r>
      <w:r w:rsidRPr="00F37EEF">
        <w:t xml:space="preserve">w </w:t>
      </w:r>
      <w:r w:rsidR="00373267">
        <w:t>specyfikacji</w:t>
      </w:r>
      <w:r w:rsidRPr="00F37EEF">
        <w:rPr>
          <w:i/>
        </w:rPr>
        <w:t xml:space="preserve"> </w:t>
      </w:r>
      <w:r w:rsidR="006902C4" w:rsidRPr="00F37EEF">
        <w:rPr>
          <w:i/>
        </w:rPr>
        <w:t>(</w:t>
      </w:r>
      <w:r w:rsidRPr="00F37EEF">
        <w:rPr>
          <w:i/>
        </w:rPr>
        <w:t xml:space="preserve">przy założeniu, że w okresie  trwania umowy zostanie </w:t>
      </w:r>
      <w:r w:rsidR="00B348C5" w:rsidRPr="00F37EEF">
        <w:rPr>
          <w:i/>
        </w:rPr>
        <w:t>zakupiona</w:t>
      </w:r>
      <w:r w:rsidRPr="00F37EEF">
        <w:rPr>
          <w:i/>
        </w:rPr>
        <w:t xml:space="preserve"> </w:t>
      </w:r>
      <w:r w:rsidR="00C152AA">
        <w:rPr>
          <w:i/>
        </w:rPr>
        <w:t>szacunkowa</w:t>
      </w:r>
      <w:r w:rsidRPr="00F37EEF">
        <w:rPr>
          <w:i/>
        </w:rPr>
        <w:t xml:space="preserve"> ilość energii przez Zamawiającego</w:t>
      </w:r>
      <w:r w:rsidR="006902C4" w:rsidRPr="00F37EEF">
        <w:t xml:space="preserve">) </w:t>
      </w:r>
      <w:r w:rsidRPr="00F37EEF">
        <w:t>na podstawie kalkulacji własnej, w cenach ważnych do daty zakończenia realizacji zamówienia</w:t>
      </w:r>
      <w:r w:rsidR="00F37EEF" w:rsidRPr="00F37EEF">
        <w:t>.</w:t>
      </w:r>
    </w:p>
    <w:p w:rsidR="00F37EEF" w:rsidRDefault="003F65D4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F37EEF">
        <w:t xml:space="preserve">Podana przez Wykonawcę cena oferty stanowi maksymalny koszt dla Zamawiającego </w:t>
      </w:r>
      <w:r w:rsidR="00C152AA">
        <w:t xml:space="preserve">                      </w:t>
      </w:r>
      <w:r w:rsidR="00B348C5" w:rsidRPr="00F37EEF">
        <w:t xml:space="preserve"> </w:t>
      </w:r>
      <w:r w:rsidR="00F37EEF">
        <w:t xml:space="preserve">              </w:t>
      </w:r>
      <w:r w:rsidRPr="00F37EEF">
        <w:t>w związku z realizacją zamówienia. Cena ta nie podlega negocjacj</w:t>
      </w:r>
      <w:r w:rsidR="00B348C5" w:rsidRPr="00F37EEF">
        <w:t>i, zmianie za wyjątkami przewidzianymi w umowie.</w:t>
      </w:r>
    </w:p>
    <w:p w:rsidR="00F37EEF" w:rsidRPr="00F37EEF" w:rsidRDefault="003F65D4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F37EEF">
        <w:t xml:space="preserve">Wycenę </w:t>
      </w:r>
      <w:r w:rsidR="00F37EEF" w:rsidRPr="00F37EEF">
        <w:t xml:space="preserve">dostawy </w:t>
      </w:r>
      <w:r w:rsidRPr="00F37EEF">
        <w:t xml:space="preserve">należy sporządzić </w:t>
      </w:r>
      <w:r w:rsidR="00C152AA">
        <w:t xml:space="preserve"> w formularzu ofertowym będącym załącznikiem Nr 2</w:t>
      </w:r>
      <w:r w:rsidRPr="00F37EEF">
        <w:t xml:space="preserve"> do </w:t>
      </w:r>
      <w:r w:rsidR="00B348C5" w:rsidRPr="00F37EEF">
        <w:t>zapytania ofertowego</w:t>
      </w:r>
      <w:r w:rsidR="00C152AA">
        <w:t>.</w:t>
      </w:r>
      <w:r w:rsidRPr="00F37EEF">
        <w:t xml:space="preserve"> </w:t>
      </w:r>
      <w:r w:rsidR="00C152AA">
        <w:t>Wycena s</w:t>
      </w:r>
      <w:r w:rsidRPr="00F37EEF">
        <w:t xml:space="preserve">tanowi </w:t>
      </w:r>
      <w:r w:rsidR="00C152AA">
        <w:t xml:space="preserve"> </w:t>
      </w:r>
      <w:r w:rsidRPr="00F37EEF">
        <w:t xml:space="preserve"> identyfikację  kosztów  za realizację  </w:t>
      </w:r>
      <w:r w:rsidR="00B348C5" w:rsidRPr="00F37EEF">
        <w:t>dostawy</w:t>
      </w:r>
      <w:r w:rsidR="00C152AA">
        <w:t xml:space="preserve">                                 </w:t>
      </w:r>
      <w:r w:rsidRPr="00F37EEF">
        <w:t xml:space="preserve">  w ramach zamówienia  i  jest  niezbędn</w:t>
      </w:r>
      <w:r w:rsidR="00C152AA">
        <w:t>a</w:t>
      </w:r>
      <w:r w:rsidRPr="00F37EEF">
        <w:t xml:space="preserve"> dla Zamawiającego  do przyszłych rozliczeń finansowyc</w:t>
      </w:r>
      <w:r w:rsidR="00B348C5" w:rsidRPr="00F37EEF">
        <w:t xml:space="preserve">h. </w:t>
      </w:r>
    </w:p>
    <w:p w:rsidR="00F37EEF" w:rsidRPr="002E2A96" w:rsidRDefault="0008127C" w:rsidP="001C79CE">
      <w:pPr>
        <w:pStyle w:val="Akapitzlist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  <w:r w:rsidRPr="00F37EEF">
        <w:t>Cena ofertowa musi by</w:t>
      </w:r>
      <w:r w:rsidRPr="002E2A96">
        <w:rPr>
          <w:rFonts w:eastAsia="TimesNewRoman" w:cs="TimesNewRoman"/>
        </w:rPr>
        <w:t xml:space="preserve">ć </w:t>
      </w:r>
      <w:r w:rsidRPr="00F37EEF">
        <w:t>podana w złotych polskich, cyfrowo i słownie (</w:t>
      </w:r>
      <w:r w:rsidRPr="002E2A96">
        <w:t>do drugiego miejsca</w:t>
      </w:r>
      <w:r w:rsidR="004907C1" w:rsidRPr="002E2A96">
        <w:t xml:space="preserve"> </w:t>
      </w:r>
      <w:r w:rsidR="002E2A96" w:rsidRPr="002E2A96">
        <w:t xml:space="preserve">po przecinku, </w:t>
      </w:r>
      <w:r w:rsidR="002E2A96" w:rsidRPr="002E2A96">
        <w:rPr>
          <w:rFonts w:eastAsia="Calibri"/>
        </w:rPr>
        <w:t>przy zachowaniu matematycznej zasady zaokrąglania liczb</w:t>
      </w:r>
      <w:r w:rsidR="002E2A96">
        <w:rPr>
          <w:rFonts w:eastAsia="Calibri"/>
        </w:rPr>
        <w:t>,</w:t>
      </w:r>
      <w:r w:rsidR="002E2A96" w:rsidRPr="002E2A96">
        <w:rPr>
          <w:rFonts w:eastAsia="Calibri"/>
        </w:rPr>
        <w:t xml:space="preserve"> ale ceny jednostkowe wskazane w formularzu oferty należy podać w zaokrągleniu do czterech miejsc po przecinku.</w:t>
      </w:r>
    </w:p>
    <w:p w:rsidR="0008127C" w:rsidRPr="00C152AA" w:rsidRDefault="0008127C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C152AA">
        <w:t>Wyklucza si</w:t>
      </w:r>
      <w:r w:rsidRPr="00C152AA">
        <w:rPr>
          <w:rFonts w:eastAsia="TimesNewRoman" w:cs="TimesNewRoman"/>
        </w:rPr>
        <w:t xml:space="preserve">ę </w:t>
      </w:r>
      <w:r w:rsidR="00C84D5D" w:rsidRPr="00C152AA">
        <w:t>mo</w:t>
      </w:r>
      <w:r w:rsidR="00C84D5D" w:rsidRPr="00C152AA">
        <w:rPr>
          <w:rFonts w:eastAsia="TimesNewRoman" w:cs="TimesNewRoman"/>
        </w:rPr>
        <w:t>ż</w:t>
      </w:r>
      <w:r w:rsidR="00C84D5D" w:rsidRPr="00C152AA">
        <w:t>liwo</w:t>
      </w:r>
      <w:r w:rsidR="00C84D5D" w:rsidRPr="00C152AA">
        <w:rPr>
          <w:rFonts w:eastAsia="TimesNewRoman" w:cs="TimesNewRoman"/>
        </w:rPr>
        <w:t>ść</w:t>
      </w:r>
      <w:r w:rsidRPr="00C152AA">
        <w:rPr>
          <w:rFonts w:eastAsia="TimesNewRoman" w:cs="TimesNewRoman"/>
        </w:rPr>
        <w:t xml:space="preserve"> </w:t>
      </w:r>
      <w:r w:rsidRPr="00C152AA">
        <w:t>roszcze</w:t>
      </w:r>
      <w:r w:rsidRPr="00C152AA">
        <w:rPr>
          <w:rFonts w:eastAsia="TimesNewRoman" w:cs="TimesNewRoman"/>
        </w:rPr>
        <w:t xml:space="preserve">ń </w:t>
      </w:r>
      <w:r w:rsidR="00F37EEF" w:rsidRPr="00C152AA">
        <w:t>W</w:t>
      </w:r>
      <w:r w:rsidRPr="00C152AA">
        <w:t>ykonawcy z tytułu bł</w:t>
      </w:r>
      <w:r w:rsidRPr="00C152AA">
        <w:rPr>
          <w:rFonts w:eastAsia="TimesNewRoman" w:cs="TimesNewRoman"/>
        </w:rPr>
        <w:t>ę</w:t>
      </w:r>
      <w:r w:rsidRPr="00C152AA">
        <w:t>dnego skalkulowania ceny</w:t>
      </w:r>
      <w:r w:rsidR="004907C1" w:rsidRPr="00C152AA">
        <w:t xml:space="preserve"> </w:t>
      </w:r>
      <w:r w:rsidRPr="00C152AA">
        <w:t>lub pomini</w:t>
      </w:r>
      <w:r w:rsidRPr="00C152AA">
        <w:rPr>
          <w:rFonts w:eastAsia="TimesNewRoman" w:cs="TimesNewRoman"/>
        </w:rPr>
        <w:t>ę</w:t>
      </w:r>
      <w:r w:rsidRPr="00C152AA">
        <w:t>cia elementów niezb</w:t>
      </w:r>
      <w:r w:rsidRPr="00C152AA">
        <w:rPr>
          <w:rFonts w:eastAsia="TimesNewRoman" w:cs="TimesNewRoman"/>
        </w:rPr>
        <w:t>ę</w:t>
      </w:r>
      <w:r w:rsidRPr="00C152AA">
        <w:t xml:space="preserve">dnych do </w:t>
      </w:r>
      <w:r w:rsidR="00F37EEF" w:rsidRPr="00C152AA">
        <w:t>wykonania zamówienia</w:t>
      </w:r>
      <w:r w:rsidRPr="00C152AA">
        <w:t>.</w:t>
      </w:r>
    </w:p>
    <w:p w:rsidR="00BB7BD5" w:rsidRPr="00C152AA" w:rsidRDefault="00BB7BD5" w:rsidP="001C79CE">
      <w:pPr>
        <w:pStyle w:val="Akapitzlist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  <w:r w:rsidRPr="002E2A96">
        <w:rPr>
          <w:rFonts w:eastAsia="Calibri"/>
        </w:rPr>
        <w:t>Wykonawca, składając ofertę informuje Zamawiającego, czy wybór oferty będzie prowadzić do powstania</w:t>
      </w:r>
      <w:r w:rsidR="002E2A96" w:rsidRPr="002E2A96">
        <w:rPr>
          <w:rFonts w:eastAsia="Calibri"/>
        </w:rPr>
        <w:t xml:space="preserve"> </w:t>
      </w:r>
      <w:r w:rsidRPr="002E2A96">
        <w:rPr>
          <w:rFonts w:eastAsia="Calibri"/>
        </w:rPr>
        <w:t>u Zamawiającego obowiązku podatkowego w zakresie rozliczenia podatku od towarów i usług, wskazując wartość bez kwoty podatku. W takim przypadku, jeżeli złożono ofertę, której wybór prowadziłby do powstania u Zamawiającego obowiązku podatkowego zgodnie z przepisami o podatku od towarów i usług, Zamawiający w celu oceny takiej oferty doliczy do przedstawionej w niej ceny podatek od towarów i usług, który miałby obowiązek rozliczyć zgodnie z obowiązującymi przepisami.</w:t>
      </w:r>
    </w:p>
    <w:p w:rsidR="00C152AA" w:rsidRPr="00C152AA" w:rsidRDefault="00C152AA" w:rsidP="00C152AA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eastAsia="Calibri"/>
        </w:rPr>
      </w:pPr>
      <w:r w:rsidRPr="00C152AA">
        <w:rPr>
          <w:rFonts w:eastAsia="Calibri"/>
        </w:rPr>
        <w:t>Wskazanie winno nastąpić w formularzu ofertowym.</w:t>
      </w:r>
    </w:p>
    <w:p w:rsidR="00BB7BD5" w:rsidRPr="002E2A96" w:rsidRDefault="00BB7BD5" w:rsidP="001C79CE">
      <w:pPr>
        <w:pStyle w:val="Akapitzlist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  <w:r w:rsidRPr="002E2A96">
        <w:rPr>
          <w:rFonts w:eastAsia="Calibri"/>
        </w:rPr>
        <w:t>Cena może być tylko jedna za oferowany przedmiot zamówienia, nie dopuszcza się wariantowości cen.</w:t>
      </w:r>
    </w:p>
    <w:p w:rsidR="00AE29D1" w:rsidRPr="00C24472" w:rsidRDefault="002E2A96" w:rsidP="00C24472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44305" w:rsidRPr="00F37EEF" w:rsidRDefault="009E72FF" w:rsidP="001C79CE">
      <w:pPr>
        <w:pStyle w:val="Akapitzlist"/>
        <w:numPr>
          <w:ilvl w:val="0"/>
          <w:numId w:val="14"/>
        </w:numPr>
        <w:jc w:val="both"/>
        <w:rPr>
          <w:rFonts w:cstheme="minorHAnsi"/>
          <w:b/>
          <w:u w:val="single"/>
        </w:rPr>
      </w:pPr>
      <w:r w:rsidRPr="00F37EEF">
        <w:rPr>
          <w:rFonts w:cstheme="minorHAnsi"/>
          <w:b/>
          <w:u w:val="single"/>
        </w:rPr>
        <w:t xml:space="preserve">KRYTERIA OCENY OFERTY </w:t>
      </w:r>
    </w:p>
    <w:p w:rsidR="00500005" w:rsidRPr="00832E3C" w:rsidRDefault="00832E3C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00005" w:rsidRPr="00832E3C">
        <w:rPr>
          <w:rFonts w:cstheme="minorHAnsi"/>
        </w:rPr>
        <w:t>ryterium</w:t>
      </w:r>
      <w:r>
        <w:rPr>
          <w:rFonts w:cstheme="minorHAnsi"/>
        </w:rPr>
        <w:t xml:space="preserve"> wyboru oferty najkorzystniejszej jest:</w:t>
      </w:r>
    </w:p>
    <w:p w:rsidR="00500005" w:rsidRPr="00832E3C" w:rsidRDefault="002D01B1" w:rsidP="00500005">
      <w:pPr>
        <w:spacing w:after="0" w:line="240" w:lineRule="auto"/>
        <w:jc w:val="both"/>
        <w:rPr>
          <w:rFonts w:cstheme="minorHAnsi"/>
        </w:rPr>
      </w:pPr>
      <w:r w:rsidRPr="00832E3C">
        <w:rPr>
          <w:rFonts w:cstheme="minorHAnsi"/>
        </w:rPr>
        <w:t xml:space="preserve">        </w:t>
      </w:r>
      <w:r w:rsidR="00557BF3">
        <w:rPr>
          <w:rFonts w:cstheme="minorHAnsi"/>
        </w:rPr>
        <w:t xml:space="preserve">     </w:t>
      </w:r>
      <w:r w:rsidR="00500005" w:rsidRPr="00832E3C">
        <w:rPr>
          <w:rFonts w:cstheme="minorHAnsi"/>
        </w:rPr>
        <w:t>Cena (wartość oferty brutto)- waga 100</w:t>
      </w:r>
      <w:r w:rsidR="00832E3C">
        <w:rPr>
          <w:rFonts w:cstheme="minorHAnsi"/>
        </w:rPr>
        <w:t>pkt.</w:t>
      </w:r>
    </w:p>
    <w:p w:rsidR="00557BF3" w:rsidRPr="00557BF3" w:rsidRDefault="00557BF3" w:rsidP="001C79C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557BF3">
        <w:rPr>
          <w:rFonts w:asciiTheme="minorHAnsi" w:eastAsiaTheme="minorEastAsia" w:hAnsiTheme="minorHAnsi"/>
          <w:w w:val="105"/>
        </w:rPr>
        <w:t>Oferty</w:t>
      </w:r>
      <w:r w:rsidRPr="00557BF3">
        <w:rPr>
          <w:rFonts w:asciiTheme="minorHAnsi" w:eastAsiaTheme="minorEastAsia" w:hAnsiTheme="minorHAnsi"/>
          <w:spacing w:val="13"/>
          <w:w w:val="105"/>
        </w:rPr>
        <w:t xml:space="preserve"> </w:t>
      </w:r>
      <w:r w:rsidRPr="00557BF3">
        <w:rPr>
          <w:rFonts w:asciiTheme="minorHAnsi" w:eastAsiaTheme="minorEastAsia" w:hAnsiTheme="minorHAnsi"/>
          <w:w w:val="105"/>
        </w:rPr>
        <w:t>będą oceniane</w:t>
      </w:r>
      <w:r>
        <w:rPr>
          <w:rFonts w:asciiTheme="minorHAnsi" w:eastAsiaTheme="minorEastAsia" w:hAnsiTheme="minorHAnsi"/>
          <w:w w:val="105"/>
        </w:rPr>
        <w:t xml:space="preserve"> zgodnie z formułą:</w:t>
      </w:r>
    </w:p>
    <w:p w:rsidR="002D4B52" w:rsidRDefault="002D4B52" w:rsidP="002D4B52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o</w:t>
      </w:r>
      <w:r w:rsidR="00500005" w:rsidRPr="00557BF3">
        <w:rPr>
          <w:rFonts w:cstheme="minorHAnsi"/>
        </w:rPr>
        <w:t xml:space="preserve">ferta z najniższą ceną – 100pkt., pozostałe oferty </w:t>
      </w:r>
      <w:r w:rsidR="00557BF3" w:rsidRPr="00557BF3">
        <w:rPr>
          <w:rFonts w:cstheme="minorHAnsi"/>
        </w:rPr>
        <w:t xml:space="preserve">proporcjonalnie </w:t>
      </w:r>
      <w:r>
        <w:rPr>
          <w:rFonts w:cstheme="minorHAnsi"/>
        </w:rPr>
        <w:t xml:space="preserve">do oferty </w:t>
      </w:r>
      <w:r w:rsidR="00557BF3" w:rsidRPr="00557BF3">
        <w:rPr>
          <w:rFonts w:cstheme="minorHAnsi"/>
        </w:rPr>
        <w:t>z najniższą ceną.</w:t>
      </w:r>
    </w:p>
    <w:p w:rsidR="00557BF3" w:rsidRPr="002D4B52" w:rsidRDefault="00557BF3" w:rsidP="001C79CE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color w:val="FF0000"/>
        </w:rPr>
      </w:pPr>
      <w:r w:rsidRPr="00B97AB4">
        <w:t xml:space="preserve">Jeżeli nie można wybrać najkorzystniejszej oferty z uwagi na to, że dwie lub więcej ofert zostały złożone o takiej samej cenie </w:t>
      </w:r>
      <w:r>
        <w:t xml:space="preserve">  Zamawiający wzywa W</w:t>
      </w:r>
      <w:r w:rsidRPr="00B97AB4">
        <w:t>ykonawców, którzy złożyli te oferty, do złożenia w terminie określonym</w:t>
      </w:r>
      <w:r>
        <w:t xml:space="preserve"> przez Z</w:t>
      </w:r>
      <w:r w:rsidRPr="00B97AB4">
        <w:t>amawiającego</w:t>
      </w:r>
      <w:r w:rsidR="000F0AF1">
        <w:t>,</w:t>
      </w:r>
      <w:r w:rsidRPr="00B97AB4">
        <w:t xml:space="preserve"> ofert dodatkowych.</w:t>
      </w:r>
    </w:p>
    <w:p w:rsidR="002D4B52" w:rsidRPr="002D4B52" w:rsidRDefault="00557BF3" w:rsidP="001C79CE">
      <w:pPr>
        <w:pStyle w:val="Default"/>
        <w:numPr>
          <w:ilvl w:val="1"/>
          <w:numId w:val="1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C8204B">
        <w:rPr>
          <w:rFonts w:asciiTheme="minorHAnsi" w:hAnsiTheme="minorHAnsi"/>
          <w:sz w:val="22"/>
          <w:szCs w:val="22"/>
        </w:rPr>
        <w:t>Wykonawcy, składając oferty dodatkowe, nie mogą zaoferować cen wyższych niż zaoferowane</w:t>
      </w:r>
      <w:r w:rsidR="002D4B52">
        <w:rPr>
          <w:rFonts w:asciiTheme="minorHAnsi" w:hAnsiTheme="minorHAnsi"/>
          <w:sz w:val="22"/>
          <w:szCs w:val="22"/>
        </w:rPr>
        <w:t xml:space="preserve"> </w:t>
      </w:r>
      <w:r w:rsidRPr="00C8204B">
        <w:rPr>
          <w:rFonts w:asciiTheme="minorHAnsi" w:hAnsiTheme="minorHAnsi"/>
          <w:sz w:val="22"/>
          <w:szCs w:val="22"/>
        </w:rPr>
        <w:t>w złożonych ofertach.</w:t>
      </w:r>
    </w:p>
    <w:p w:rsidR="009E72FF" w:rsidRPr="002D4B52" w:rsidRDefault="009E72FF" w:rsidP="001C79CE">
      <w:pPr>
        <w:pStyle w:val="Default"/>
        <w:numPr>
          <w:ilvl w:val="1"/>
          <w:numId w:val="1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2D4B52">
        <w:rPr>
          <w:rFonts w:asciiTheme="minorHAnsi" w:hAnsiTheme="minorHAnsi" w:cstheme="minorHAnsi"/>
          <w:sz w:val="22"/>
          <w:szCs w:val="22"/>
        </w:rPr>
        <w:t xml:space="preserve">Zamawiający uznaje ofertę za spełniającą wymagania i przyjmuje ją do szczegółowego rozpatrywania, jeżeli: </w:t>
      </w:r>
    </w:p>
    <w:p w:rsidR="009E72FF" w:rsidRPr="002D4B52" w:rsidRDefault="00500005" w:rsidP="001C79CE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2D4B52">
        <w:rPr>
          <w:rFonts w:asciiTheme="minorHAnsi" w:hAnsiTheme="minorHAnsi" w:cstheme="minorHAnsi"/>
        </w:rPr>
        <w:t xml:space="preserve">oferta </w:t>
      </w:r>
      <w:r w:rsidR="009E72FF" w:rsidRPr="002D4B52">
        <w:rPr>
          <w:rFonts w:asciiTheme="minorHAnsi" w:hAnsiTheme="minorHAnsi" w:cstheme="minorHAnsi"/>
        </w:rPr>
        <w:t>spełnia warunki formalne określone niniejszą specyfikacją</w:t>
      </w:r>
      <w:r w:rsidRPr="002D4B52">
        <w:rPr>
          <w:rFonts w:asciiTheme="minorHAnsi" w:hAnsiTheme="minorHAnsi" w:cstheme="minorHAnsi"/>
        </w:rPr>
        <w:t>, jest zgodna co do treści z wymaganiami Zamawiającego</w:t>
      </w:r>
      <w:r w:rsidR="009E72FF" w:rsidRPr="002D4B52">
        <w:rPr>
          <w:rFonts w:asciiTheme="minorHAnsi" w:hAnsiTheme="minorHAnsi" w:cstheme="minorHAnsi"/>
        </w:rPr>
        <w:t>;</w:t>
      </w:r>
    </w:p>
    <w:p w:rsidR="00F80473" w:rsidRPr="00C24472" w:rsidRDefault="009E72FF" w:rsidP="001C79C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D4B52">
        <w:rPr>
          <w:rFonts w:asciiTheme="minorHAnsi" w:hAnsiTheme="minorHAnsi" w:cstheme="minorHAnsi"/>
        </w:rPr>
        <w:t>oferta została złożona, w określon</w:t>
      </w:r>
      <w:r w:rsidR="002D01B1" w:rsidRPr="002D4B52">
        <w:rPr>
          <w:rFonts w:asciiTheme="minorHAnsi" w:hAnsiTheme="minorHAnsi" w:cstheme="minorHAnsi"/>
        </w:rPr>
        <w:t>ym przez Zamawiającego terminie.</w:t>
      </w:r>
    </w:p>
    <w:p w:rsidR="002D4B52" w:rsidRPr="002D4B52" w:rsidRDefault="00F80473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2D4B52">
        <w:t xml:space="preserve">Za najkorzystniejszą </w:t>
      </w:r>
      <w:r w:rsidR="002D4B52" w:rsidRPr="002D4B52">
        <w:t xml:space="preserve">ofertę </w:t>
      </w:r>
      <w:r w:rsidRPr="002D4B52">
        <w:t>zostanie uznana oferta z największą  liczbą punktów otrzymanych zgodnie  z p</w:t>
      </w:r>
      <w:r w:rsidR="00832E3C" w:rsidRPr="002D4B52">
        <w:t>rzyjętym  kryterium</w:t>
      </w:r>
      <w:r w:rsidRPr="002D4B52">
        <w:t xml:space="preserve"> oceny ofert.</w:t>
      </w:r>
    </w:p>
    <w:p w:rsidR="002D4B52" w:rsidRDefault="00832E3C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2D4B52">
        <w:lastRenderedPageBreak/>
        <w:t>W przypadku</w:t>
      </w:r>
      <w:r w:rsidR="00C920F4">
        <w:t>,</w:t>
      </w:r>
      <w:r w:rsidRPr="002D4B52">
        <w:t xml:space="preserve"> gdy wybrany W</w:t>
      </w:r>
      <w:r w:rsidR="00F80473" w:rsidRPr="002D4B52">
        <w:t>ykonawca</w:t>
      </w:r>
      <w:r w:rsidR="00557BF3" w:rsidRPr="002D4B52">
        <w:t xml:space="preserve"> odstąpi od podpisania umowy z Z</w:t>
      </w:r>
      <w:r w:rsidR="00F80473" w:rsidRPr="002D4B52">
        <w:t>amawiającym, możliwe je</w:t>
      </w:r>
      <w:r w:rsidR="002D4B52" w:rsidRPr="002D4B52">
        <w:t>st podpisanie umowy z kolejnym W</w:t>
      </w:r>
      <w:r w:rsidR="00F80473" w:rsidRPr="002D4B52">
        <w:t>ykonawcą, który  w postępowaniu</w:t>
      </w:r>
      <w:r w:rsidR="00C152AA">
        <w:t xml:space="preserve"> </w:t>
      </w:r>
      <w:r w:rsidR="00F80473" w:rsidRPr="002D4B52">
        <w:t xml:space="preserve">o udzielenie zamówienia uzyskał kolejną najwyższą liczbę punktów. </w:t>
      </w:r>
    </w:p>
    <w:p w:rsidR="00F80473" w:rsidRPr="002D4B52" w:rsidRDefault="00F80473" w:rsidP="001C79CE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2D4B52">
        <w:t>O wyborze najkorzystniejszej oferty Za</w:t>
      </w:r>
      <w:r w:rsidR="002D4B52" w:rsidRPr="002D4B52">
        <w:t>mawiający zawiadomi W</w:t>
      </w:r>
      <w:r w:rsidRPr="002D4B52">
        <w:t>ykonawców, którzy złożyli oferty</w:t>
      </w:r>
      <w:r w:rsidR="002D4B52">
        <w:t xml:space="preserve"> w  postępowaniu </w:t>
      </w:r>
    </w:p>
    <w:p w:rsidR="009E72FF" w:rsidRPr="002D4B52" w:rsidRDefault="009E72FF" w:rsidP="00500005">
      <w:pPr>
        <w:spacing w:after="0" w:line="240" w:lineRule="auto"/>
        <w:jc w:val="both"/>
        <w:rPr>
          <w:rFonts w:cstheme="minorHAnsi"/>
        </w:rPr>
      </w:pPr>
    </w:p>
    <w:p w:rsidR="009E72FF" w:rsidRPr="00C920F4" w:rsidRDefault="009E72FF" w:rsidP="001C79CE">
      <w:pPr>
        <w:pStyle w:val="Akapitzlist"/>
        <w:numPr>
          <w:ilvl w:val="0"/>
          <w:numId w:val="14"/>
        </w:numPr>
        <w:jc w:val="both"/>
        <w:rPr>
          <w:rFonts w:cstheme="minorHAnsi"/>
          <w:b/>
          <w:u w:val="single"/>
        </w:rPr>
      </w:pPr>
      <w:r w:rsidRPr="00C920F4">
        <w:rPr>
          <w:rFonts w:cstheme="minorHAnsi"/>
          <w:b/>
          <w:bCs/>
          <w:u w:val="single"/>
        </w:rPr>
        <w:t xml:space="preserve">OPIS SPOSOBU PRZYGOTOWANIA OFERTY </w:t>
      </w:r>
    </w:p>
    <w:p w:rsidR="009E72FF" w:rsidRPr="00C920F4" w:rsidRDefault="009E72FF" w:rsidP="001C79CE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C920F4">
        <w:rPr>
          <w:rFonts w:cstheme="minorHAnsi"/>
        </w:rPr>
        <w:t xml:space="preserve">Sposób przygotowania ofert: </w:t>
      </w:r>
    </w:p>
    <w:p w:rsidR="00C920F4" w:rsidRDefault="00C920F4" w:rsidP="00C920F4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9E72FF" w:rsidRPr="00C920F4">
        <w:rPr>
          <w:rFonts w:cstheme="minorHAnsi"/>
        </w:rPr>
        <w:t>oferta ma być sporządzona na piśmie w języku polskim oraz podpis</w:t>
      </w:r>
      <w:r>
        <w:rPr>
          <w:rFonts w:cstheme="minorHAnsi"/>
        </w:rPr>
        <w:t xml:space="preserve">ana przez uprawnionego   </w:t>
      </w:r>
    </w:p>
    <w:p w:rsidR="00C920F4" w:rsidRPr="00112104" w:rsidRDefault="00C920F4" w:rsidP="00C920F4">
      <w:pPr>
        <w:suppressAutoHyphens/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 xml:space="preserve">               </w:t>
      </w:r>
      <w:r w:rsidR="009E72FF" w:rsidRPr="00C920F4">
        <w:rPr>
          <w:rFonts w:cstheme="minorHAnsi"/>
        </w:rPr>
        <w:t>przedstawiciela Wykonawcy</w:t>
      </w:r>
      <w:r w:rsidR="004907C1" w:rsidRPr="00C920F4">
        <w:rPr>
          <w:rFonts w:cstheme="minorHAnsi"/>
        </w:rPr>
        <w:t xml:space="preserve"> zgodnie </w:t>
      </w:r>
      <w:r w:rsidR="004907C1" w:rsidRPr="00C920F4">
        <w:rPr>
          <w:rFonts w:cs="Arial"/>
        </w:rPr>
        <w:t>z art</w:t>
      </w:r>
      <w:r w:rsidR="004907C1" w:rsidRPr="00112104">
        <w:rPr>
          <w:rFonts w:cs="Arial"/>
        </w:rPr>
        <w:t xml:space="preserve">. 78 Ustawy z dnia 23 kwietnia 1964r. Kodeks </w:t>
      </w:r>
      <w:r w:rsidRPr="00112104">
        <w:rPr>
          <w:rFonts w:cs="Arial"/>
        </w:rPr>
        <w:t xml:space="preserve"> </w:t>
      </w:r>
    </w:p>
    <w:p w:rsidR="009E72FF" w:rsidRPr="00112104" w:rsidRDefault="00C920F4" w:rsidP="00C920F4">
      <w:pPr>
        <w:suppressAutoHyphens/>
        <w:spacing w:after="0" w:line="240" w:lineRule="auto"/>
        <w:jc w:val="both"/>
        <w:rPr>
          <w:rFonts w:cstheme="minorHAnsi"/>
        </w:rPr>
      </w:pPr>
      <w:r w:rsidRPr="00112104">
        <w:rPr>
          <w:rFonts w:cs="Arial"/>
        </w:rPr>
        <w:t xml:space="preserve">               </w:t>
      </w:r>
      <w:r w:rsidR="004907C1" w:rsidRPr="00112104">
        <w:rPr>
          <w:rFonts w:cs="Arial"/>
        </w:rPr>
        <w:t>cywilny</w:t>
      </w:r>
      <w:r w:rsidR="00961855">
        <w:rPr>
          <w:rFonts w:cs="Arial"/>
        </w:rPr>
        <w:t>.</w:t>
      </w:r>
    </w:p>
    <w:p w:rsidR="009E72FF" w:rsidRPr="00C152AA" w:rsidRDefault="00C920F4" w:rsidP="001C79CE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9E72FF" w:rsidRPr="00C920F4">
        <w:rPr>
          <w:rFonts w:cstheme="minorHAnsi"/>
        </w:rPr>
        <w:t xml:space="preserve">fertę należy sporządzić </w:t>
      </w:r>
      <w:r w:rsidR="00C152AA">
        <w:rPr>
          <w:rFonts w:cstheme="minorHAnsi"/>
        </w:rPr>
        <w:t xml:space="preserve">na załączonym </w:t>
      </w:r>
      <w:r w:rsidR="009E72FF" w:rsidRPr="00C920F4">
        <w:rPr>
          <w:rFonts w:cstheme="minorHAnsi"/>
        </w:rPr>
        <w:t>druku</w:t>
      </w:r>
      <w:r w:rsidR="00C152AA">
        <w:rPr>
          <w:rFonts w:cstheme="minorHAnsi"/>
        </w:rPr>
        <w:t xml:space="preserve">- </w:t>
      </w:r>
      <w:r w:rsidR="005261CE">
        <w:rPr>
          <w:rFonts w:cstheme="minorHAnsi"/>
        </w:rPr>
        <w:t>propozycja cenowa</w:t>
      </w:r>
      <w:r w:rsidR="009E72FF" w:rsidRPr="00C920F4">
        <w:rPr>
          <w:rFonts w:cstheme="minorHAnsi"/>
        </w:rPr>
        <w:t xml:space="preserve"> stanowiąc</w:t>
      </w:r>
      <w:r w:rsidR="00C152AA">
        <w:rPr>
          <w:rFonts w:cstheme="minorHAnsi"/>
        </w:rPr>
        <w:t>y</w:t>
      </w:r>
      <w:r w:rsidR="00961855">
        <w:rPr>
          <w:rFonts w:cstheme="minorHAnsi"/>
        </w:rPr>
        <w:t>m</w:t>
      </w:r>
      <w:r w:rsidR="009E72FF" w:rsidRPr="00C920F4">
        <w:rPr>
          <w:rFonts w:cstheme="minorHAnsi"/>
        </w:rPr>
        <w:t xml:space="preserve"> </w:t>
      </w:r>
      <w:r w:rsidR="009E72FF" w:rsidRPr="00C152AA">
        <w:rPr>
          <w:rFonts w:cstheme="minorHAnsi"/>
          <w:i/>
        </w:rPr>
        <w:t xml:space="preserve">załącznik nr </w:t>
      </w:r>
      <w:r w:rsidR="002D01B1" w:rsidRPr="00C152AA">
        <w:rPr>
          <w:rFonts w:cstheme="minorHAnsi"/>
          <w:i/>
        </w:rPr>
        <w:t>2</w:t>
      </w:r>
      <w:r w:rsidR="009E72FF" w:rsidRPr="00C152AA">
        <w:rPr>
          <w:rFonts w:cstheme="minorHAnsi"/>
        </w:rPr>
        <w:t xml:space="preserve"> do nin</w:t>
      </w:r>
      <w:r w:rsidR="00373267">
        <w:rPr>
          <w:rFonts w:cstheme="minorHAnsi"/>
        </w:rPr>
        <w:t>. Specyfikacji.</w:t>
      </w:r>
    </w:p>
    <w:p w:rsidR="00B71901" w:rsidRPr="00C920F4" w:rsidRDefault="006025EA" w:rsidP="001C79CE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C920F4">
        <w:rPr>
          <w:rFonts w:cs="Arial"/>
        </w:rPr>
        <w:t xml:space="preserve">Wykonawca składa wraz z ofertą dokumenty wymienione w rozdz.5 nin. </w:t>
      </w:r>
      <w:r w:rsidR="00C920F4">
        <w:rPr>
          <w:rFonts w:cs="Arial"/>
        </w:rPr>
        <w:t>z</w:t>
      </w:r>
      <w:r w:rsidR="00AE49E6" w:rsidRPr="00C920F4">
        <w:rPr>
          <w:rFonts w:cs="Arial"/>
        </w:rPr>
        <w:t xml:space="preserve">apytania </w:t>
      </w:r>
      <w:r w:rsidR="00805C97" w:rsidRPr="00C920F4">
        <w:rPr>
          <w:rFonts w:cs="Arial"/>
        </w:rPr>
        <w:t>ofertowego</w:t>
      </w:r>
      <w:r w:rsidR="00AE49E6" w:rsidRPr="00C920F4">
        <w:rPr>
          <w:rFonts w:cs="Arial"/>
        </w:rPr>
        <w:t>.</w:t>
      </w:r>
    </w:p>
    <w:p w:rsidR="009E72FF" w:rsidRPr="00C920F4" w:rsidRDefault="009E72FF" w:rsidP="001C79CE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C920F4">
        <w:rPr>
          <w:rFonts w:cstheme="minorHAnsi"/>
        </w:rPr>
        <w:t>Oferta złożona w toku postępowania przestaje wiązać, gdy została wybrana inna oferta lub, gdy postępowanie zostało zamknięte bez wybrania którejkolwie</w:t>
      </w:r>
      <w:r w:rsidR="006025EA" w:rsidRPr="00C920F4">
        <w:rPr>
          <w:rFonts w:cstheme="minorHAnsi"/>
        </w:rPr>
        <w:t>k z ofert.</w:t>
      </w:r>
    </w:p>
    <w:p w:rsidR="009E72FF" w:rsidRPr="00C920F4" w:rsidRDefault="009E72FF" w:rsidP="001C79CE">
      <w:pPr>
        <w:pStyle w:val="Akapitzlist1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920F4">
        <w:rPr>
          <w:rFonts w:asciiTheme="minorHAnsi" w:hAnsiTheme="minorHAnsi" w:cstheme="minorHAnsi"/>
        </w:rPr>
        <w:t xml:space="preserve">Wykonawca może złożyć  </w:t>
      </w:r>
      <w:r w:rsidR="00C920F4" w:rsidRPr="00C920F4">
        <w:rPr>
          <w:rFonts w:asciiTheme="minorHAnsi" w:hAnsiTheme="minorHAnsi" w:cstheme="minorHAnsi"/>
        </w:rPr>
        <w:t xml:space="preserve">tylko </w:t>
      </w:r>
      <w:r w:rsidRPr="00C920F4">
        <w:rPr>
          <w:rFonts w:asciiTheme="minorHAnsi" w:hAnsiTheme="minorHAnsi" w:cstheme="minorHAnsi"/>
        </w:rPr>
        <w:t>jedną ofertę. Oferta Wykonawcy, który przedłoży więcej niż jedną ofertę, zostanie odrzucona.</w:t>
      </w:r>
    </w:p>
    <w:p w:rsidR="003335E3" w:rsidRPr="003335E3" w:rsidRDefault="003335E3" w:rsidP="001C79C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335E3">
        <w:rPr>
          <w:rFonts w:cs="Arial"/>
        </w:rPr>
        <w:t xml:space="preserve">W przypadku ustanowienia pełnomocnika Wykonawca składa – pełnomocnictwo                                 do reprezentowania Wykonawcy (jeżeli oferta nie będzie podpisana przez osobę/y wskazaną/e w rejestrze sądowym lub innym dokumencie właściwym dla formy organizacyjnej Wykonawcy). Z pełnomocnictwa musi jednoznacznie wynikać do jakich czynności prawnych dana osoba/y została/y umocowana/e </w:t>
      </w:r>
      <w:r w:rsidRPr="003335E3">
        <w:rPr>
          <w:rFonts w:cs="Arial"/>
          <w:i/>
          <w:iCs/>
          <w:u w:val="single"/>
        </w:rPr>
        <w:t>w formie oryginału lub kopii poświadczonej przez notariusza</w:t>
      </w:r>
      <w:r w:rsidRPr="003335E3">
        <w:rPr>
          <w:rFonts w:cs="Arial"/>
        </w:rPr>
        <w:t>.</w:t>
      </w:r>
    </w:p>
    <w:p w:rsidR="009E72FF" w:rsidRPr="00DE7A31" w:rsidRDefault="009E72FF" w:rsidP="002D01B1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9E72FF" w:rsidRPr="00C920F4" w:rsidRDefault="009E72FF" w:rsidP="001C79CE">
      <w:pPr>
        <w:pStyle w:val="Akapitzlist"/>
        <w:numPr>
          <w:ilvl w:val="0"/>
          <w:numId w:val="14"/>
        </w:numPr>
        <w:jc w:val="both"/>
        <w:rPr>
          <w:rFonts w:cstheme="minorHAnsi"/>
          <w:b/>
          <w:bCs/>
          <w:u w:val="single"/>
        </w:rPr>
      </w:pPr>
      <w:r w:rsidRPr="00C920F4">
        <w:rPr>
          <w:rFonts w:cstheme="minorHAnsi"/>
          <w:b/>
          <w:bCs/>
          <w:u w:val="single"/>
        </w:rPr>
        <w:t>MIEJSCE ORAZ TERMIN SKŁADANIA OFERT</w:t>
      </w:r>
    </w:p>
    <w:p w:rsidR="003335E3" w:rsidRDefault="003335E3" w:rsidP="001C79CE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3C97">
        <w:rPr>
          <w:rFonts w:asciiTheme="minorHAnsi" w:hAnsiTheme="minorHAnsi" w:cstheme="minorHAnsi"/>
        </w:rPr>
        <w:t>Ofertę cenową można składać</w:t>
      </w:r>
      <w:r>
        <w:rPr>
          <w:rFonts w:asciiTheme="minorHAnsi" w:hAnsiTheme="minorHAnsi" w:cstheme="minorHAnsi"/>
        </w:rPr>
        <w:t>:</w:t>
      </w:r>
    </w:p>
    <w:p w:rsidR="003335E3" w:rsidRPr="00B83C97" w:rsidRDefault="003335E3" w:rsidP="001C79CE">
      <w:pPr>
        <w:pStyle w:val="Akapitzlist1"/>
        <w:numPr>
          <w:ilvl w:val="1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B83C97">
        <w:rPr>
          <w:rFonts w:asciiTheme="minorHAnsi" w:hAnsiTheme="minorHAnsi" w:cstheme="minorHAnsi"/>
        </w:rPr>
        <w:t xml:space="preserve"> za pośrednictwem operatora pocztowego, kuriera, bądź dostarczyć osobiście na adres  </w:t>
      </w:r>
    </w:p>
    <w:p w:rsidR="003335E3" w:rsidRPr="00B83C97" w:rsidRDefault="003335E3" w:rsidP="00C24472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            Gmina</w:t>
      </w:r>
      <w:r w:rsidRPr="00B83C97">
        <w:rPr>
          <w:rFonts w:cstheme="minorHAnsi"/>
          <w:b/>
        </w:rPr>
        <w:t xml:space="preserve"> Łabowa</w:t>
      </w:r>
      <w:r>
        <w:rPr>
          <w:rFonts w:cstheme="minorHAnsi"/>
          <w:b/>
        </w:rPr>
        <w:t xml:space="preserve">   </w:t>
      </w:r>
      <w:r w:rsidRPr="00B83C97">
        <w:rPr>
          <w:rFonts w:cstheme="minorHAnsi"/>
          <w:b/>
        </w:rPr>
        <w:t xml:space="preserve">33-336 Łabowa 38 </w:t>
      </w:r>
    </w:p>
    <w:p w:rsidR="003335E3" w:rsidRPr="00E42AFD" w:rsidRDefault="00373267" w:rsidP="00E42AFD">
      <w:pPr>
        <w:pStyle w:val="Akapitzlist"/>
        <w:numPr>
          <w:ilvl w:val="1"/>
          <w:numId w:val="2"/>
        </w:numPr>
        <w:suppressAutoHyphens/>
        <w:spacing w:after="0" w:line="240" w:lineRule="auto"/>
        <w:ind w:hanging="76"/>
        <w:jc w:val="both"/>
      </w:pPr>
      <w:r w:rsidRPr="00373267">
        <w:t>elektronicznie (w formie zeskanowanych, opieczętowanych i podpisanych dokumentów) pod warunkiem jej podpisania certyfikatem kwalifikowanym</w:t>
      </w:r>
      <w:r w:rsidRPr="00E42AFD">
        <w:rPr>
          <w:sz w:val="24"/>
          <w:szCs w:val="24"/>
        </w:rPr>
        <w:t xml:space="preserve"> przy użyciu </w:t>
      </w:r>
      <w:proofErr w:type="spellStart"/>
      <w:r w:rsidRPr="00373267">
        <w:t>ePUAP</w:t>
      </w:r>
      <w:proofErr w:type="spellEnd"/>
      <w:r w:rsidRPr="00373267">
        <w:t xml:space="preserve"> na adres skrzynki t2975nkcpm</w:t>
      </w:r>
    </w:p>
    <w:p w:rsidR="003335E3" w:rsidRDefault="003335E3" w:rsidP="001C79C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04020B">
        <w:rPr>
          <w:rFonts w:cstheme="minorHAnsi"/>
        </w:rPr>
        <w:t xml:space="preserve">Ofertę należy złożyć </w:t>
      </w:r>
      <w:r w:rsidRPr="00B22295">
        <w:rPr>
          <w:rFonts w:asciiTheme="minorHAnsi" w:hAnsiTheme="minorHAnsi" w:cstheme="minorHAnsi"/>
          <w:u w:val="single"/>
        </w:rPr>
        <w:t xml:space="preserve">do </w:t>
      </w:r>
      <w:r w:rsidR="00373267">
        <w:rPr>
          <w:rFonts w:asciiTheme="minorHAnsi" w:hAnsiTheme="minorHAnsi" w:cstheme="minorHAnsi"/>
          <w:b/>
          <w:bCs/>
          <w:u w:val="single"/>
        </w:rPr>
        <w:t xml:space="preserve">5 marca 2019r. </w:t>
      </w:r>
      <w:r w:rsidRPr="00B22295">
        <w:rPr>
          <w:rFonts w:asciiTheme="minorHAnsi" w:hAnsiTheme="minorHAnsi" w:cstheme="minorHAnsi"/>
          <w:b/>
          <w:bCs/>
          <w:u w:val="single"/>
        </w:rPr>
        <w:t xml:space="preserve">do godz. </w:t>
      </w:r>
      <w:r w:rsidR="00373267">
        <w:rPr>
          <w:rFonts w:asciiTheme="minorHAnsi" w:hAnsiTheme="minorHAnsi" w:cstheme="minorHAnsi"/>
          <w:b/>
          <w:bCs/>
          <w:u w:val="single"/>
        </w:rPr>
        <w:t>11</w:t>
      </w:r>
      <w:r w:rsidRPr="00B22295">
        <w:rPr>
          <w:rFonts w:asciiTheme="minorHAnsi" w:hAnsiTheme="minorHAnsi" w:cstheme="minorHAnsi"/>
          <w:b/>
          <w:bCs/>
          <w:u w:val="single"/>
        </w:rPr>
        <w:t>:oo</w:t>
      </w:r>
      <w:r w:rsidRPr="00B22295">
        <w:rPr>
          <w:rFonts w:cstheme="minorHAnsi"/>
        </w:rPr>
        <w:t xml:space="preserve"> (</w:t>
      </w:r>
      <w:r w:rsidRPr="0004020B">
        <w:rPr>
          <w:rFonts w:cstheme="minorHAnsi"/>
        </w:rPr>
        <w:t>decyduje data i godzina wpływu)</w:t>
      </w:r>
      <w:r>
        <w:rPr>
          <w:rFonts w:cstheme="minorHAnsi"/>
        </w:rPr>
        <w:t xml:space="preserve">                       </w:t>
      </w:r>
      <w:r w:rsidRPr="0004020B">
        <w:rPr>
          <w:rFonts w:cstheme="minorHAnsi"/>
        </w:rPr>
        <w:t xml:space="preserve"> i opatrzyć dopiskiem:  </w:t>
      </w:r>
      <w:r w:rsidRPr="0004020B">
        <w:rPr>
          <w:rFonts w:cstheme="minorHAnsi"/>
          <w:b/>
        </w:rPr>
        <w:t xml:space="preserve">„Oferta  na </w:t>
      </w:r>
      <w:r>
        <w:rPr>
          <w:rFonts w:cstheme="minorHAnsi"/>
          <w:b/>
        </w:rPr>
        <w:t xml:space="preserve"> dostawę energii</w:t>
      </w:r>
      <w:r w:rsidRPr="0004020B">
        <w:rPr>
          <w:rFonts w:cstheme="minorHAnsi"/>
          <w:b/>
        </w:rPr>
        <w:t>”.</w:t>
      </w:r>
    </w:p>
    <w:p w:rsidR="00AE29D1" w:rsidRPr="00E42AFD" w:rsidRDefault="003335E3" w:rsidP="00122046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04020B">
        <w:rPr>
          <w:rFonts w:asciiTheme="minorHAnsi" w:hAnsiTheme="minorHAnsi" w:cstheme="minorHAnsi"/>
        </w:rPr>
        <w:t>Oferty złożone po terminie nie będą rozpatrywane.</w:t>
      </w:r>
    </w:p>
    <w:p w:rsidR="00E42AFD" w:rsidRPr="00122046" w:rsidRDefault="00E42AFD" w:rsidP="00E42AFD">
      <w:pPr>
        <w:pStyle w:val="Akapitzlist"/>
        <w:spacing w:after="0" w:line="240" w:lineRule="auto"/>
        <w:ind w:left="644"/>
        <w:jc w:val="both"/>
        <w:rPr>
          <w:rFonts w:cstheme="minorHAnsi"/>
          <w:b/>
        </w:rPr>
      </w:pPr>
    </w:p>
    <w:p w:rsidR="009E72FF" w:rsidRPr="00112104" w:rsidRDefault="0082795E" w:rsidP="00173CD0">
      <w:pPr>
        <w:jc w:val="both"/>
        <w:rPr>
          <w:rFonts w:cstheme="minorHAnsi"/>
          <w:u w:val="single"/>
        </w:rPr>
      </w:pPr>
      <w:r w:rsidRPr="00112104">
        <w:rPr>
          <w:rFonts w:cstheme="minorHAnsi"/>
          <w:b/>
          <w:bCs/>
        </w:rPr>
        <w:t>10</w:t>
      </w:r>
      <w:r w:rsidR="00173CD0" w:rsidRPr="00112104">
        <w:rPr>
          <w:rFonts w:cstheme="minorHAnsi"/>
          <w:b/>
          <w:bCs/>
        </w:rPr>
        <w:t>.</w:t>
      </w:r>
      <w:r w:rsidR="00832E3C" w:rsidRPr="00112104">
        <w:rPr>
          <w:rFonts w:cstheme="minorHAnsi"/>
          <w:b/>
          <w:bCs/>
          <w:u w:val="single"/>
        </w:rPr>
        <w:t xml:space="preserve"> </w:t>
      </w:r>
      <w:r w:rsidR="00112104">
        <w:rPr>
          <w:rFonts w:cstheme="minorHAnsi"/>
          <w:b/>
          <w:bCs/>
          <w:u w:val="single"/>
        </w:rPr>
        <w:t xml:space="preserve"> </w:t>
      </w:r>
      <w:r w:rsidR="00832E3C" w:rsidRPr="00112104">
        <w:rPr>
          <w:rFonts w:cstheme="minorHAnsi"/>
          <w:b/>
          <w:bCs/>
          <w:u w:val="single"/>
        </w:rPr>
        <w:t>UMOWA W SPRAWIE ZAMOWIENIA.</w:t>
      </w:r>
    </w:p>
    <w:p w:rsidR="00B22295" w:rsidRPr="00E42AFD" w:rsidRDefault="009E72FF" w:rsidP="00B22295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B22295">
        <w:rPr>
          <w:rFonts w:cstheme="minorHAnsi"/>
        </w:rPr>
        <w:t>Z wybranym Wykonawcą zostanie spisana umowa</w:t>
      </w:r>
      <w:r w:rsidR="00E42AFD">
        <w:rPr>
          <w:rFonts w:cstheme="minorHAnsi"/>
        </w:rPr>
        <w:t xml:space="preserve"> na warunkach </w:t>
      </w:r>
      <w:r w:rsidR="0082795E" w:rsidRPr="00B22295">
        <w:rPr>
          <w:rFonts w:cstheme="minorHAnsi"/>
        </w:rPr>
        <w:t xml:space="preserve">jak określono </w:t>
      </w:r>
      <w:r w:rsidR="00755E67" w:rsidRPr="00B22295">
        <w:rPr>
          <w:rFonts w:cstheme="minorHAnsi"/>
        </w:rPr>
        <w:t xml:space="preserve">w </w:t>
      </w:r>
      <w:r w:rsidR="00E42AFD">
        <w:rPr>
          <w:rFonts w:cstheme="minorHAnsi"/>
        </w:rPr>
        <w:t xml:space="preserve"> </w:t>
      </w:r>
      <w:r w:rsidR="00755E67" w:rsidRPr="00B22295">
        <w:rPr>
          <w:rFonts w:cstheme="minorHAnsi"/>
        </w:rPr>
        <w:t>projekcie umowy</w:t>
      </w:r>
      <w:r w:rsidR="00E42AFD">
        <w:rPr>
          <w:rFonts w:cstheme="minorHAnsi"/>
        </w:rPr>
        <w:t xml:space="preserve"> – załącznik Nr 3.</w:t>
      </w:r>
    </w:p>
    <w:p w:rsidR="00AE29D1" w:rsidRPr="00B15F6C" w:rsidRDefault="00F614D9" w:rsidP="001C79C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B15F6C">
        <w:rPr>
          <w:rFonts w:cs="Arial"/>
        </w:rPr>
        <w:t>Zamawiający dopuszcza możliwość zawarcia umowy z Wykonawcą na wzorze umownym Wykonawcy, który uwzględniał będzie istotne postanowienia umowy.</w:t>
      </w:r>
    </w:p>
    <w:p w:rsidR="00B20C88" w:rsidRDefault="009E72FF" w:rsidP="005261CE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cstheme="minorHAnsi"/>
        </w:rPr>
      </w:pPr>
      <w:r w:rsidRPr="00B15F6C">
        <w:rPr>
          <w:rFonts w:cstheme="minorHAnsi"/>
        </w:rPr>
        <w:t>Po zakończeniu postępowania Wykonawca, którego oferta została wybrana, jako najkorzystniejsza zawrze umowę</w:t>
      </w:r>
      <w:r w:rsidR="007F0D3C">
        <w:rPr>
          <w:rFonts w:cstheme="minorHAnsi"/>
        </w:rPr>
        <w:t xml:space="preserve"> </w:t>
      </w:r>
      <w:r w:rsidRPr="00B15F6C">
        <w:rPr>
          <w:rFonts w:cstheme="minorHAnsi"/>
        </w:rPr>
        <w:t>w terminie i miejscu wyznaczonym przez Zamawiającego</w:t>
      </w:r>
      <w:r w:rsidR="00E42AFD">
        <w:rPr>
          <w:rFonts w:cstheme="minorHAnsi"/>
        </w:rPr>
        <w:t xml:space="preserve"> </w:t>
      </w:r>
    </w:p>
    <w:p w:rsidR="00E42AFD" w:rsidRDefault="00E42AFD" w:rsidP="00E42AFD">
      <w:pPr>
        <w:pStyle w:val="Akapitzlist"/>
        <w:suppressAutoHyphens/>
        <w:spacing w:after="0" w:line="240" w:lineRule="auto"/>
        <w:ind w:left="360"/>
        <w:jc w:val="both"/>
        <w:rPr>
          <w:rFonts w:eastAsia="Calibri" w:cs="Calibri"/>
        </w:rPr>
      </w:pPr>
      <w:r>
        <w:rPr>
          <w:rFonts w:cs="Calibri"/>
        </w:rPr>
        <w:t>( w</w:t>
      </w:r>
      <w:r w:rsidRPr="00F96CC0">
        <w:rPr>
          <w:rFonts w:cs="Calibri"/>
        </w:rPr>
        <w:t xml:space="preserve"> </w:t>
      </w:r>
      <w:r w:rsidRPr="00F96CC0">
        <w:rPr>
          <w:rFonts w:eastAsia="Calibri" w:cs="Calibri"/>
        </w:rPr>
        <w:t xml:space="preserve">terminie </w:t>
      </w:r>
      <w:r>
        <w:rPr>
          <w:rFonts w:eastAsia="Calibri" w:cs="Calibri"/>
        </w:rPr>
        <w:t xml:space="preserve">nie dłuższym niż </w:t>
      </w:r>
      <w:r w:rsidRPr="00F96CC0">
        <w:rPr>
          <w:rFonts w:eastAsia="Calibri" w:cs="Calibri"/>
        </w:rPr>
        <w:t>7 dni od daty powiadomienia o dokonaniu wyboru oferty</w:t>
      </w:r>
      <w:r>
        <w:rPr>
          <w:rFonts w:eastAsia="Calibri" w:cs="Calibri"/>
        </w:rPr>
        <w:t>).</w:t>
      </w:r>
    </w:p>
    <w:p w:rsidR="00E42AFD" w:rsidRPr="005261CE" w:rsidRDefault="00E42AFD" w:rsidP="00E42AFD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A74809" w:rsidRPr="00411756" w:rsidRDefault="00A74809" w:rsidP="00E42AFD">
      <w:pPr>
        <w:pStyle w:val="Akapitzlist1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411756">
        <w:rPr>
          <w:rFonts w:asciiTheme="minorHAnsi" w:hAnsiTheme="minorHAnsi" w:cstheme="minorHAnsi"/>
          <w:b/>
          <w:bCs/>
          <w:u w:val="single"/>
        </w:rPr>
        <w:t>OSOBY UPRAWNIONE DO KONTAKTU</w:t>
      </w:r>
    </w:p>
    <w:p w:rsidR="00A74809" w:rsidRPr="00411756" w:rsidRDefault="00A74809" w:rsidP="00A74809">
      <w:pPr>
        <w:pStyle w:val="Akapitzlist1"/>
        <w:spacing w:after="0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7F0D3C" w:rsidRDefault="007F0D3C" w:rsidP="00E42AFD">
      <w:pPr>
        <w:pStyle w:val="Akapitzlist1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kontaktu z Wykonawcami uprawniona jest </w:t>
      </w:r>
      <w:r w:rsidR="00FB09A2" w:rsidRPr="00411756">
        <w:rPr>
          <w:rFonts w:asciiTheme="minorHAnsi" w:hAnsiTheme="minorHAnsi" w:cstheme="minorHAnsi"/>
        </w:rPr>
        <w:t xml:space="preserve">Kazimiera Juszyńska </w:t>
      </w:r>
    </w:p>
    <w:p w:rsidR="00AE29D1" w:rsidRPr="00411756" w:rsidRDefault="007F0D3C" w:rsidP="007F0D3C">
      <w:pPr>
        <w:pStyle w:val="Akapitzlist1"/>
        <w:spacing w:after="0"/>
        <w:ind w:left="4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B09A2" w:rsidRPr="00411756">
        <w:rPr>
          <w:rFonts w:asciiTheme="minorHAnsi" w:hAnsiTheme="minorHAnsi" w:cstheme="minorHAnsi"/>
        </w:rPr>
        <w:t xml:space="preserve">tel./018/4141928 </w:t>
      </w:r>
    </w:p>
    <w:p w:rsidR="008B348D" w:rsidRPr="005261CE" w:rsidRDefault="00411756" w:rsidP="00A74809">
      <w:pPr>
        <w:rPr>
          <w:rFonts w:cstheme="minorHAnsi"/>
          <w:color w:val="0000FF"/>
          <w:u w:val="single"/>
        </w:rPr>
      </w:pPr>
      <w:r w:rsidRPr="00411756">
        <w:rPr>
          <w:rFonts w:cstheme="minorHAnsi"/>
        </w:rPr>
        <w:t xml:space="preserve">           </w:t>
      </w:r>
      <w:r w:rsidR="00750E6A" w:rsidRPr="00411756">
        <w:rPr>
          <w:rFonts w:cstheme="minorHAnsi"/>
          <w:u w:val="single"/>
        </w:rPr>
        <w:t xml:space="preserve">e-mail </w:t>
      </w:r>
      <w:hyperlink r:id="rId10" w:history="1">
        <w:r w:rsidR="003335E3" w:rsidRPr="00411756">
          <w:rPr>
            <w:rStyle w:val="Hipercze"/>
            <w:rFonts w:cstheme="minorHAnsi"/>
          </w:rPr>
          <w:t>przetargi@labowa.pl</w:t>
        </w:r>
      </w:hyperlink>
    </w:p>
    <w:p w:rsidR="003335E3" w:rsidRPr="00411756" w:rsidRDefault="003335E3" w:rsidP="00E42AFD">
      <w:pPr>
        <w:pStyle w:val="Akapitzlist"/>
        <w:numPr>
          <w:ilvl w:val="0"/>
          <w:numId w:val="17"/>
        </w:numPr>
        <w:rPr>
          <w:rFonts w:cstheme="minorHAnsi"/>
          <w:b/>
          <w:u w:val="single"/>
        </w:rPr>
      </w:pPr>
      <w:r w:rsidRPr="00411756">
        <w:rPr>
          <w:rFonts w:cstheme="minorHAnsi"/>
          <w:b/>
          <w:u w:val="single"/>
        </w:rPr>
        <w:lastRenderedPageBreak/>
        <w:t>INFORMACJE</w:t>
      </w:r>
    </w:p>
    <w:p w:rsidR="003335E3" w:rsidRPr="00411756" w:rsidRDefault="003335E3" w:rsidP="00E42AFD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1756">
        <w:t>Korespondencja, która wpłynie do Zamawiającego po godzinach jego urzędowania,   zostanie potraktowana tak, jakby przyszła w dniu następnym.</w:t>
      </w:r>
    </w:p>
    <w:p w:rsidR="00411756" w:rsidRPr="00411756" w:rsidRDefault="00411756" w:rsidP="00E42AFD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t>Ewentualne zapytania dot. treści zapytania ofertowego mogą być składane do połowy okresu</w:t>
      </w:r>
      <w:r w:rsidR="006514AB">
        <w:t xml:space="preserve"> składania ofert.</w:t>
      </w:r>
    </w:p>
    <w:p w:rsidR="00B15F6C" w:rsidRPr="00B0681E" w:rsidRDefault="00B15F6C" w:rsidP="00E42AFD">
      <w:pPr>
        <w:pStyle w:val="Akapitzlist"/>
        <w:numPr>
          <w:ilvl w:val="1"/>
          <w:numId w:val="17"/>
        </w:numPr>
        <w:tabs>
          <w:tab w:val="left" w:pos="844"/>
        </w:tabs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</w:rPr>
      </w:pPr>
      <w:r w:rsidRPr="004926A5">
        <w:t>Zamawiający zastrzega sobie prawo unieważnienia postępowania</w:t>
      </w:r>
      <w:r w:rsidR="00B0681E">
        <w:t>.</w:t>
      </w:r>
      <w:r w:rsidRPr="004926A5">
        <w:t xml:space="preserve"> </w:t>
      </w:r>
      <w:r w:rsidR="00B0681E">
        <w:t xml:space="preserve"> </w:t>
      </w:r>
      <w:bookmarkStart w:id="3" w:name="_GoBack"/>
      <w:bookmarkEnd w:id="3"/>
    </w:p>
    <w:p w:rsidR="00B15F6C" w:rsidRPr="00B0681E" w:rsidRDefault="00B15F6C" w:rsidP="00E42AFD">
      <w:pPr>
        <w:pStyle w:val="Akapitzlist"/>
        <w:numPr>
          <w:ilvl w:val="1"/>
          <w:numId w:val="17"/>
        </w:numPr>
        <w:tabs>
          <w:tab w:val="left" w:pos="844"/>
        </w:tabs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</w:rPr>
      </w:pPr>
      <w:r w:rsidRPr="004926A5">
        <w:t>Klauzula:</w:t>
      </w:r>
    </w:p>
    <w:p w:rsidR="00B15F6C" w:rsidRPr="007B0033" w:rsidRDefault="00B15F6C" w:rsidP="00B0681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7B0033">
        <w:rPr>
          <w:rFonts w:eastAsia="Times New Roman"/>
          <w:sz w:val="18"/>
          <w:szCs w:val="18"/>
        </w:rPr>
        <w:t xml:space="preserve">Zgodnie z art. 13 ust. 1 i 2 </w:t>
      </w:r>
      <w:r w:rsidRPr="007B0033">
        <w:rPr>
          <w:sz w:val="18"/>
          <w:szCs w:val="18"/>
        </w:rPr>
        <w:t xml:space="preserve">rozporządzenia Parlamentu Europejskiego i Rady (UE) 2016/679 z dnia 27 kwietnia 2016 r. </w:t>
      </w:r>
      <w:r>
        <w:rPr>
          <w:sz w:val="18"/>
          <w:szCs w:val="18"/>
        </w:rPr>
        <w:t xml:space="preserve">                           </w:t>
      </w:r>
      <w:r w:rsidRPr="007B0033">
        <w:rPr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BD23CB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 w:rsidRPr="007B0033">
        <w:rPr>
          <w:sz w:val="18"/>
          <w:szCs w:val="18"/>
        </w:rPr>
        <w:t xml:space="preserve">z 04.05.2016, str. 1), </w:t>
      </w:r>
      <w:r w:rsidRPr="007B0033">
        <w:rPr>
          <w:rFonts w:eastAsia="Times New Roman"/>
          <w:sz w:val="18"/>
          <w:szCs w:val="18"/>
        </w:rPr>
        <w:t xml:space="preserve">dalej „RODO”, informuję, że: 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 xml:space="preserve">administratorem Pani/Pana danych osobowych jest Urząd Gminy Łabowa z siedzibą  </w:t>
      </w:r>
      <w:r>
        <w:rPr>
          <w:sz w:val="18"/>
          <w:szCs w:val="18"/>
        </w:rPr>
        <w:t xml:space="preserve"> </w:t>
      </w:r>
      <w:r w:rsidRPr="007B0033">
        <w:rPr>
          <w:sz w:val="18"/>
          <w:szCs w:val="18"/>
        </w:rPr>
        <w:t>w 33-336 Łabowa 38,</w:t>
      </w:r>
    </w:p>
    <w:p w:rsidR="00B15F6C" w:rsidRPr="00D72BA6" w:rsidRDefault="00B15F6C" w:rsidP="00D72BA6">
      <w:pPr>
        <w:pStyle w:val="Akapitzlist"/>
        <w:numPr>
          <w:ilvl w:val="0"/>
          <w:numId w:val="18"/>
        </w:numPr>
        <w:spacing w:after="0" w:line="240" w:lineRule="auto"/>
        <w:ind w:left="425" w:hanging="425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 xml:space="preserve">kontakt do inspektora ochrony danych osobowych    </w:t>
      </w:r>
      <w:r w:rsidR="00D72BA6">
        <w:rPr>
          <w:sz w:val="18"/>
          <w:szCs w:val="18"/>
        </w:rPr>
        <w:t>-tel.793331212</w:t>
      </w:r>
      <w:r w:rsidRPr="005261CE">
        <w:br/>
      </w:r>
      <w:r w:rsidRPr="00D72BA6">
        <w:rPr>
          <w:sz w:val="18"/>
          <w:szCs w:val="18"/>
        </w:rPr>
        <w:t>e-mail: iodo@labowa.pl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5" w:hanging="425"/>
        <w:jc w:val="both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>Pani/Pana dane osobowe przetwarzane będą na podstawie art. 6 ust. 1 lit. c</w:t>
      </w:r>
      <w:r w:rsidRPr="007B0033">
        <w:rPr>
          <w:i/>
          <w:sz w:val="18"/>
          <w:szCs w:val="18"/>
        </w:rPr>
        <w:t xml:space="preserve"> </w:t>
      </w:r>
      <w:r w:rsidRPr="007B0033">
        <w:rPr>
          <w:sz w:val="18"/>
          <w:szCs w:val="18"/>
        </w:rPr>
        <w:t xml:space="preserve">RODO w celu związanym </w:t>
      </w:r>
      <w:r>
        <w:rPr>
          <w:sz w:val="18"/>
          <w:szCs w:val="18"/>
        </w:rPr>
        <w:t xml:space="preserve">                                                     </w:t>
      </w:r>
      <w:r w:rsidRPr="007B0033">
        <w:rPr>
          <w:sz w:val="18"/>
          <w:szCs w:val="18"/>
        </w:rPr>
        <w:t xml:space="preserve">z postępowaniem o udzielenie zamówienia publicznego </w:t>
      </w:r>
      <w:r>
        <w:rPr>
          <w:sz w:val="18"/>
          <w:szCs w:val="18"/>
        </w:rPr>
        <w:t xml:space="preserve"> </w:t>
      </w:r>
      <w:r w:rsidRPr="007B0033">
        <w:rPr>
          <w:i/>
          <w:sz w:val="18"/>
          <w:szCs w:val="18"/>
        </w:rPr>
        <w:t xml:space="preserve"> </w:t>
      </w:r>
      <w:r w:rsidRPr="007B0033">
        <w:rPr>
          <w:sz w:val="18"/>
          <w:szCs w:val="18"/>
        </w:rPr>
        <w:t xml:space="preserve">prowadzonym w trybie </w:t>
      </w:r>
      <w:r>
        <w:rPr>
          <w:sz w:val="18"/>
          <w:szCs w:val="18"/>
        </w:rPr>
        <w:t>zapytania ofertowego</w:t>
      </w:r>
      <w:r w:rsidRPr="007B0033">
        <w:rPr>
          <w:sz w:val="18"/>
          <w:szCs w:val="18"/>
        </w:rPr>
        <w:t>;</w:t>
      </w:r>
    </w:p>
    <w:p w:rsidR="00B15F6C" w:rsidRPr="008B348D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5" w:hanging="425"/>
        <w:jc w:val="both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>odbiorcami Pani/Pana danych osobowych będą osoby lub podmioty, którym udostępniona zostanie dokumentacja postępowania</w:t>
      </w:r>
      <w:r>
        <w:rPr>
          <w:sz w:val="18"/>
          <w:szCs w:val="18"/>
        </w:rPr>
        <w:t xml:space="preserve"> zgodnie z ustawą o dostępie do informacji publicznej;</w:t>
      </w:r>
      <w:r w:rsidRPr="007B00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8B348D" w:rsidRPr="008B348D" w:rsidRDefault="008B348D" w:rsidP="008B348D">
      <w:pPr>
        <w:spacing w:after="0" w:line="240" w:lineRule="auto"/>
        <w:jc w:val="both"/>
        <w:rPr>
          <w:color w:val="00B0F0"/>
          <w:sz w:val="18"/>
          <w:szCs w:val="18"/>
        </w:rPr>
      </w:pP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5" w:hanging="425"/>
        <w:jc w:val="both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>Pani/Pana d</w:t>
      </w:r>
      <w:r>
        <w:rPr>
          <w:sz w:val="18"/>
          <w:szCs w:val="18"/>
        </w:rPr>
        <w:t>ane osobowe będą przechowywane,</w:t>
      </w:r>
      <w:r w:rsidRPr="007B0033">
        <w:rPr>
          <w:sz w:val="18"/>
          <w:szCs w:val="18"/>
        </w:rPr>
        <w:t xml:space="preserve"> przez okres </w:t>
      </w:r>
      <w:r>
        <w:rPr>
          <w:sz w:val="18"/>
          <w:szCs w:val="18"/>
        </w:rPr>
        <w:t xml:space="preserve"> 5</w:t>
      </w:r>
      <w:r w:rsidRPr="007B0033">
        <w:rPr>
          <w:sz w:val="18"/>
          <w:szCs w:val="18"/>
        </w:rPr>
        <w:t xml:space="preserve"> lat od dnia zakończenia postępowania o udzielenie zamówienia, a jeżeli czas trwania umowy przekracza </w:t>
      </w:r>
      <w:r>
        <w:rPr>
          <w:sz w:val="18"/>
          <w:szCs w:val="18"/>
        </w:rPr>
        <w:t>5 lat</w:t>
      </w:r>
      <w:r w:rsidRPr="007B0033">
        <w:rPr>
          <w:sz w:val="18"/>
          <w:szCs w:val="18"/>
        </w:rPr>
        <w:t>, okres przechowywania obejmuje cały czas trwania umowy;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b/>
          <w:i/>
          <w:sz w:val="18"/>
          <w:szCs w:val="18"/>
        </w:rPr>
      </w:pPr>
      <w:r w:rsidRPr="007B0033">
        <w:rPr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r>
        <w:rPr>
          <w:sz w:val="18"/>
          <w:szCs w:val="18"/>
        </w:rPr>
        <w:t xml:space="preserve">prawa </w:t>
      </w:r>
      <w:r w:rsidRPr="007B0033">
        <w:rPr>
          <w:sz w:val="18"/>
          <w:szCs w:val="18"/>
        </w:rPr>
        <w:t xml:space="preserve">związanym z udziałem  w postępowaniu o udzielenie zamówienia publicznego; </w:t>
      </w:r>
      <w:r>
        <w:rPr>
          <w:sz w:val="18"/>
          <w:szCs w:val="18"/>
        </w:rPr>
        <w:t xml:space="preserve"> </w:t>
      </w:r>
      <w:r w:rsidRPr="007B0033">
        <w:rPr>
          <w:sz w:val="18"/>
          <w:szCs w:val="18"/>
        </w:rPr>
        <w:t xml:space="preserve">  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7B0033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>posiada Pani/Pan:</w:t>
      </w:r>
    </w:p>
    <w:p w:rsidR="00B15F6C" w:rsidRPr="007B0033" w:rsidRDefault="00B15F6C" w:rsidP="001C79C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color w:val="00B0F0"/>
          <w:sz w:val="18"/>
          <w:szCs w:val="18"/>
        </w:rPr>
      </w:pPr>
      <w:r w:rsidRPr="007B0033">
        <w:rPr>
          <w:sz w:val="18"/>
          <w:szCs w:val="18"/>
        </w:rPr>
        <w:t>na podstawie art. 15 RODO prawo dostępu do danych osobowych Pani/Pana dotyczących;</w:t>
      </w:r>
    </w:p>
    <w:p w:rsidR="00B15F6C" w:rsidRPr="007B0033" w:rsidRDefault="00B15F6C" w:rsidP="001C79C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7B0033">
        <w:rPr>
          <w:sz w:val="18"/>
          <w:szCs w:val="18"/>
        </w:rPr>
        <w:t>na podstawie art. 16 RODO prawo do sprostowania Pani/Pana danych osobowych;</w:t>
      </w:r>
    </w:p>
    <w:p w:rsidR="00B15F6C" w:rsidRPr="007B0033" w:rsidRDefault="00B15F6C" w:rsidP="001C79C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7B0033">
        <w:rPr>
          <w:sz w:val="18"/>
          <w:szCs w:val="18"/>
        </w:rPr>
        <w:t>na podstawie art. 18 RODO prawo żądania od administratora ograniczenia przetwarzania danych osobowych</w:t>
      </w:r>
      <w:r>
        <w:rPr>
          <w:sz w:val="18"/>
          <w:szCs w:val="18"/>
        </w:rPr>
        <w:t xml:space="preserve">                  </w:t>
      </w:r>
      <w:r w:rsidRPr="007B0033">
        <w:rPr>
          <w:sz w:val="18"/>
          <w:szCs w:val="18"/>
        </w:rPr>
        <w:t xml:space="preserve"> z zastrzeżeniem przypadków, o których mowa w art. 18 ust. 2 RODO;  </w:t>
      </w:r>
    </w:p>
    <w:p w:rsidR="00B15F6C" w:rsidRPr="007B0033" w:rsidRDefault="00B15F6C" w:rsidP="001C79C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i/>
          <w:color w:val="00B0F0"/>
          <w:sz w:val="18"/>
          <w:szCs w:val="18"/>
        </w:rPr>
      </w:pPr>
      <w:r w:rsidRPr="007B0033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15F6C" w:rsidRPr="007B0033" w:rsidRDefault="00B15F6C" w:rsidP="001C79C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i/>
          <w:color w:val="00B0F0"/>
          <w:sz w:val="18"/>
          <w:szCs w:val="18"/>
        </w:rPr>
      </w:pPr>
      <w:r w:rsidRPr="007B0033">
        <w:rPr>
          <w:sz w:val="18"/>
          <w:szCs w:val="18"/>
        </w:rPr>
        <w:t>nie przysługuje Pani/Panu:</w:t>
      </w:r>
    </w:p>
    <w:p w:rsidR="00B15F6C" w:rsidRPr="007B0033" w:rsidRDefault="00B15F6C" w:rsidP="001C79CE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i/>
          <w:color w:val="00B0F0"/>
          <w:sz w:val="18"/>
          <w:szCs w:val="18"/>
        </w:rPr>
      </w:pPr>
      <w:r w:rsidRPr="007B0033">
        <w:rPr>
          <w:sz w:val="18"/>
          <w:szCs w:val="18"/>
        </w:rPr>
        <w:t>w związku z art. 17 ust. 3 lit. b, d lub e RODO prawo do usunięcia danych osobowych;</w:t>
      </w:r>
    </w:p>
    <w:p w:rsidR="00B15F6C" w:rsidRPr="007B0033" w:rsidRDefault="00B15F6C" w:rsidP="001C79CE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b/>
          <w:i/>
          <w:sz w:val="18"/>
          <w:szCs w:val="18"/>
        </w:rPr>
      </w:pPr>
      <w:r w:rsidRPr="007B0033">
        <w:rPr>
          <w:sz w:val="18"/>
          <w:szCs w:val="18"/>
        </w:rPr>
        <w:t>prawo do przenoszenia danych osobowych, o którym mowa w art. 20 RODO;</w:t>
      </w:r>
    </w:p>
    <w:p w:rsidR="00B15F6C" w:rsidRPr="00585D67" w:rsidRDefault="00B15F6C" w:rsidP="001C79CE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i/>
          <w:sz w:val="18"/>
          <w:szCs w:val="18"/>
        </w:rPr>
      </w:pPr>
      <w:r w:rsidRPr="007B0033">
        <w:rPr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6627" w:rsidRPr="003335E3" w:rsidRDefault="00686627" w:rsidP="00A74809">
      <w:pPr>
        <w:rPr>
          <w:rFonts w:cstheme="minorHAnsi"/>
          <w:sz w:val="18"/>
          <w:szCs w:val="18"/>
          <w:u w:val="single"/>
        </w:rPr>
      </w:pPr>
    </w:p>
    <w:p w:rsidR="00DE514E" w:rsidRDefault="00220819" w:rsidP="00DE514E">
      <w:pPr>
        <w:rPr>
          <w:rFonts w:cstheme="minorHAnsi"/>
          <w:u w:val="single"/>
        </w:rPr>
      </w:pPr>
      <w:r w:rsidRPr="00411756">
        <w:rPr>
          <w:rFonts w:cstheme="minorHAnsi"/>
          <w:u w:val="single"/>
        </w:rPr>
        <w:t>Załączniki:</w:t>
      </w:r>
    </w:p>
    <w:p w:rsidR="00220819" w:rsidRPr="00616C10" w:rsidRDefault="00DE514E" w:rsidP="00616C10">
      <w:pPr>
        <w:pStyle w:val="Akapitzlist"/>
        <w:numPr>
          <w:ilvl w:val="6"/>
          <w:numId w:val="17"/>
        </w:numPr>
        <w:ind w:left="426" w:hanging="426"/>
        <w:rPr>
          <w:rFonts w:cstheme="minorHAnsi"/>
        </w:rPr>
      </w:pPr>
      <w:r w:rsidRPr="00616C10">
        <w:rPr>
          <w:rFonts w:cs="Calibri"/>
          <w:color w:val="000000"/>
        </w:rPr>
        <w:t xml:space="preserve"> </w:t>
      </w:r>
      <w:bookmarkStart w:id="4" w:name="_Hlk535314020"/>
      <w:r w:rsidR="00C0658F" w:rsidRPr="00616C10">
        <w:rPr>
          <w:rFonts w:cs="Calibri"/>
          <w:color w:val="000000"/>
        </w:rPr>
        <w:t xml:space="preserve">Wykaz punktów poboru energii </w:t>
      </w:r>
      <w:bookmarkEnd w:id="4"/>
      <w:r w:rsidR="00C0658F" w:rsidRPr="00616C10">
        <w:rPr>
          <w:rFonts w:cs="Calibri"/>
          <w:color w:val="000000"/>
        </w:rPr>
        <w:t xml:space="preserve"> objętych umową</w:t>
      </w:r>
      <w:r w:rsidR="00C0658F" w:rsidRPr="00616C10">
        <w:rPr>
          <w:rFonts w:cstheme="minorHAnsi"/>
        </w:rPr>
        <w:t>.</w:t>
      </w:r>
    </w:p>
    <w:p w:rsidR="00220819" w:rsidRDefault="005261CE" w:rsidP="00E42AFD">
      <w:pPr>
        <w:pStyle w:val="Akapitzlist"/>
        <w:numPr>
          <w:ilvl w:val="6"/>
          <w:numId w:val="17"/>
        </w:numPr>
        <w:ind w:left="426" w:hanging="426"/>
        <w:rPr>
          <w:rFonts w:cstheme="minorHAnsi"/>
        </w:rPr>
      </w:pPr>
      <w:r>
        <w:rPr>
          <w:rFonts w:cstheme="minorHAnsi"/>
        </w:rPr>
        <w:t>Propozycja cenowa</w:t>
      </w:r>
      <w:r w:rsidR="00220819" w:rsidRPr="00BD23CB">
        <w:rPr>
          <w:rFonts w:cstheme="minorHAnsi"/>
        </w:rPr>
        <w:t>.</w:t>
      </w:r>
    </w:p>
    <w:p w:rsidR="00C0658F" w:rsidRPr="00BD23CB" w:rsidRDefault="00C0658F" w:rsidP="00E42AFD">
      <w:pPr>
        <w:pStyle w:val="Akapitzlist"/>
        <w:numPr>
          <w:ilvl w:val="6"/>
          <w:numId w:val="17"/>
        </w:numPr>
        <w:ind w:left="426" w:hanging="426"/>
        <w:rPr>
          <w:rFonts w:cstheme="minorHAnsi"/>
        </w:rPr>
      </w:pPr>
      <w:r>
        <w:rPr>
          <w:rFonts w:cstheme="minorHAnsi"/>
        </w:rPr>
        <w:t>Projekt umowy.</w:t>
      </w:r>
    </w:p>
    <w:p w:rsidR="00A60661" w:rsidRPr="00411756" w:rsidRDefault="00A60661" w:rsidP="00411756">
      <w:pPr>
        <w:rPr>
          <w:rFonts w:cstheme="minorHAnsi"/>
          <w:sz w:val="18"/>
          <w:szCs w:val="18"/>
        </w:rPr>
      </w:pPr>
    </w:p>
    <w:p w:rsidR="00A60661" w:rsidRPr="00A60661" w:rsidRDefault="00A60661" w:rsidP="00A60661">
      <w:pPr>
        <w:rPr>
          <w:rFonts w:cstheme="minorHAnsi"/>
          <w:sz w:val="18"/>
          <w:szCs w:val="18"/>
        </w:rPr>
      </w:pPr>
    </w:p>
    <w:p w:rsidR="00220819" w:rsidRDefault="00220819" w:rsidP="00805C97">
      <w:pPr>
        <w:tabs>
          <w:tab w:val="left" w:pos="844"/>
        </w:tabs>
        <w:rPr>
          <w:rFonts w:cs="Tahoma"/>
          <w:b/>
          <w:bCs/>
          <w:sz w:val="18"/>
          <w:szCs w:val="18"/>
        </w:rPr>
      </w:pPr>
    </w:p>
    <w:p w:rsidR="00E8737E" w:rsidRDefault="00E8737E" w:rsidP="00805C97">
      <w:pPr>
        <w:tabs>
          <w:tab w:val="left" w:pos="844"/>
        </w:tabs>
        <w:rPr>
          <w:rFonts w:cs="Tahoma"/>
          <w:b/>
          <w:bCs/>
          <w:sz w:val="18"/>
          <w:szCs w:val="18"/>
        </w:rPr>
      </w:pPr>
    </w:p>
    <w:p w:rsidR="00E8737E" w:rsidRDefault="00E8737E" w:rsidP="00805C97">
      <w:pPr>
        <w:tabs>
          <w:tab w:val="left" w:pos="844"/>
        </w:tabs>
        <w:rPr>
          <w:rFonts w:cs="Tahoma"/>
          <w:b/>
          <w:bCs/>
          <w:sz w:val="18"/>
          <w:szCs w:val="18"/>
        </w:rPr>
      </w:pPr>
    </w:p>
    <w:p w:rsidR="00054B7B" w:rsidRPr="00497154" w:rsidRDefault="00054B7B" w:rsidP="00497154">
      <w:pPr>
        <w:spacing w:after="0" w:line="240" w:lineRule="auto"/>
        <w:ind w:left="426"/>
        <w:jc w:val="right"/>
        <w:rPr>
          <w:rStyle w:val="Pogrubienie"/>
          <w:rFonts w:eastAsia="Times New Roman" w:cstheme="minorHAnsi"/>
          <w:b w:val="0"/>
          <w:bCs w:val="0"/>
          <w:i/>
          <w:iCs/>
          <w:sz w:val="16"/>
          <w:szCs w:val="16"/>
          <w:u w:val="single"/>
          <w:lang w:eastAsia="pl-PL"/>
        </w:rPr>
      </w:pPr>
    </w:p>
    <w:p w:rsidR="00054B7B" w:rsidRPr="002913AD" w:rsidRDefault="00054B7B" w:rsidP="002913AD">
      <w:pPr>
        <w:rPr>
          <w:b/>
          <w:bCs/>
          <w:sz w:val="20"/>
          <w:szCs w:val="20"/>
        </w:rPr>
      </w:pPr>
    </w:p>
    <w:p w:rsidR="00054B7B" w:rsidRDefault="00054B7B" w:rsidP="00220819">
      <w:pPr>
        <w:rPr>
          <w:rFonts w:eastAsia="Times New Roman" w:cstheme="minorHAnsi"/>
          <w:lang w:eastAsia="pl-PL"/>
        </w:rPr>
      </w:pPr>
    </w:p>
    <w:p w:rsidR="00173CD0" w:rsidRPr="00373267" w:rsidRDefault="00173CD0" w:rsidP="002E6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73CD0" w:rsidRPr="00373267" w:rsidSect="0037326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87" w:rsidRDefault="00355787" w:rsidP="00500005">
      <w:pPr>
        <w:spacing w:after="0" w:line="240" w:lineRule="auto"/>
      </w:pPr>
      <w:r>
        <w:separator/>
      </w:r>
    </w:p>
  </w:endnote>
  <w:endnote w:type="continuationSeparator" w:id="0">
    <w:p w:rsidR="00355787" w:rsidRDefault="00355787" w:rsidP="005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PL">
    <w:altName w:val="Courier New"/>
    <w:panose1 w:val="00000000000000000000"/>
    <w:charset w:val="FF"/>
    <w:family w:val="decorative"/>
    <w:notTrueType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54396"/>
      <w:docPartObj>
        <w:docPartGallery w:val="Page Numbers (Bottom of Page)"/>
        <w:docPartUnique/>
      </w:docPartObj>
    </w:sdtPr>
    <w:sdtEndPr/>
    <w:sdtContent>
      <w:p w:rsidR="00FC3856" w:rsidRDefault="00FC38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3856" w:rsidRDefault="00FC3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87" w:rsidRDefault="00355787" w:rsidP="00500005">
      <w:pPr>
        <w:spacing w:after="0" w:line="240" w:lineRule="auto"/>
      </w:pPr>
      <w:r>
        <w:separator/>
      </w:r>
    </w:p>
  </w:footnote>
  <w:footnote w:type="continuationSeparator" w:id="0">
    <w:p w:rsidR="00355787" w:rsidRDefault="00355787" w:rsidP="0050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</w:abstractNum>
  <w:abstractNum w:abstractNumId="1" w15:restartNumberingAfterBreak="0">
    <w:nsid w:val="0000000B"/>
    <w:multiLevelType w:val="multilevel"/>
    <w:tmpl w:val="C6CE3F2A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4F34D656"/>
    <w:name w:val="WW8Num1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000000E"/>
    <w:multiLevelType w:val="multilevel"/>
    <w:tmpl w:val="9ACA9C1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F"/>
    <w:multiLevelType w:val="multilevel"/>
    <w:tmpl w:val="30848908"/>
    <w:name w:val="WW8Num15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Tahoma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Tahoma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3377316"/>
    <w:multiLevelType w:val="hybridMultilevel"/>
    <w:tmpl w:val="757A2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82EEE"/>
    <w:multiLevelType w:val="hybridMultilevel"/>
    <w:tmpl w:val="E110D7BE"/>
    <w:lvl w:ilvl="0" w:tplc="99422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472F0"/>
    <w:multiLevelType w:val="hybridMultilevel"/>
    <w:tmpl w:val="8FE00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2D3A7B32">
      <w:start w:val="9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5B81"/>
    <w:multiLevelType w:val="multilevel"/>
    <w:tmpl w:val="A198C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16F616AD"/>
    <w:multiLevelType w:val="multilevel"/>
    <w:tmpl w:val="7674D1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1080"/>
      </w:pPr>
      <w:rPr>
        <w:rFonts w:asciiTheme="minorHAnsi" w:eastAsiaTheme="minorHAnsi" w:hAnsiTheme="minorHAnsi" w:cs="Calibri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79782A"/>
    <w:multiLevelType w:val="multilevel"/>
    <w:tmpl w:val="DF6CDF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7A7CD6"/>
    <w:multiLevelType w:val="hybridMultilevel"/>
    <w:tmpl w:val="F380F538"/>
    <w:lvl w:ilvl="0" w:tplc="BC5E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44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83D59"/>
    <w:multiLevelType w:val="hybridMultilevel"/>
    <w:tmpl w:val="7136B44C"/>
    <w:lvl w:ilvl="0" w:tplc="6A162D5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10105C"/>
    <w:multiLevelType w:val="hybridMultilevel"/>
    <w:tmpl w:val="513C03BA"/>
    <w:lvl w:ilvl="0" w:tplc="EEC23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58FE66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2E484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2747FD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6953A0"/>
    <w:multiLevelType w:val="hybridMultilevel"/>
    <w:tmpl w:val="3C200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782"/>
    <w:multiLevelType w:val="hybridMultilevel"/>
    <w:tmpl w:val="E7C28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DAB2A022"/>
    <w:lvl w:ilvl="0" w:tplc="D790693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60878"/>
    <w:multiLevelType w:val="hybridMultilevel"/>
    <w:tmpl w:val="127A2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785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F1C51"/>
    <w:multiLevelType w:val="hybridMultilevel"/>
    <w:tmpl w:val="58F2A9A2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 w15:restartNumberingAfterBreak="0">
    <w:nsid w:val="2BC56122"/>
    <w:multiLevelType w:val="multilevel"/>
    <w:tmpl w:val="796A4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072B27"/>
    <w:multiLevelType w:val="multilevel"/>
    <w:tmpl w:val="BEA41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7."/>
      <w:lvlJc w:val="left"/>
      <w:pPr>
        <w:ind w:left="1440" w:hanging="1440"/>
      </w:pPr>
      <w:rPr>
        <w:rFonts w:asciiTheme="minorHAnsi" w:eastAsiaTheme="minorHAnsi" w:hAnsiTheme="minorHAnsi" w:cs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B44D11"/>
    <w:multiLevelType w:val="hybridMultilevel"/>
    <w:tmpl w:val="B6D817BE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7FEB152">
      <w:start w:val="5"/>
      <w:numFmt w:val="decimal"/>
      <w:lvlText w:val="%3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3" w:tplc="9CC00F8C">
      <w:start w:val="2"/>
      <w:numFmt w:val="upperRoman"/>
      <w:lvlText w:val="%4."/>
      <w:lvlJc w:val="left"/>
      <w:pPr>
        <w:tabs>
          <w:tab w:val="num" w:pos="4264"/>
        </w:tabs>
        <w:ind w:left="4264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  <w:lvl w:ilvl="5" w:tplc="5A3AD646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5" w15:restartNumberingAfterBreak="0">
    <w:nsid w:val="58F33061"/>
    <w:multiLevelType w:val="hybridMultilevel"/>
    <w:tmpl w:val="0C403B4E"/>
    <w:lvl w:ilvl="0" w:tplc="BFB2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130EF"/>
    <w:multiLevelType w:val="hybridMultilevel"/>
    <w:tmpl w:val="1390DA52"/>
    <w:lvl w:ilvl="0" w:tplc="078ABBEA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37B44"/>
    <w:multiLevelType w:val="multilevel"/>
    <w:tmpl w:val="4EA8E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E1743FD"/>
    <w:multiLevelType w:val="hybridMultilevel"/>
    <w:tmpl w:val="015A5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4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D5B85"/>
    <w:multiLevelType w:val="multilevel"/>
    <w:tmpl w:val="9320B51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theme="minorHAnsi" w:hint="default"/>
        <w:sz w:val="22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8"/>
  </w:num>
  <w:num w:numId="5">
    <w:abstractNumId w:val="17"/>
  </w:num>
  <w:num w:numId="6">
    <w:abstractNumId w:val="25"/>
  </w:num>
  <w:num w:numId="7">
    <w:abstractNumId w:val="22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26"/>
  </w:num>
  <w:num w:numId="14">
    <w:abstractNumId w:val="9"/>
  </w:num>
  <w:num w:numId="15">
    <w:abstractNumId w:val="11"/>
  </w:num>
  <w:num w:numId="16">
    <w:abstractNumId w:val="13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29"/>
  </w:num>
  <w:num w:numId="22">
    <w:abstractNumId w:val="27"/>
  </w:num>
  <w:num w:numId="23">
    <w:abstractNumId w:val="24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F"/>
    <w:rsid w:val="00005515"/>
    <w:rsid w:val="00006573"/>
    <w:rsid w:val="00007F15"/>
    <w:rsid w:val="00013ED2"/>
    <w:rsid w:val="0001739A"/>
    <w:rsid w:val="00044F42"/>
    <w:rsid w:val="00050173"/>
    <w:rsid w:val="00054B7B"/>
    <w:rsid w:val="000704E2"/>
    <w:rsid w:val="0007465E"/>
    <w:rsid w:val="00077C6D"/>
    <w:rsid w:val="0008127C"/>
    <w:rsid w:val="000863B4"/>
    <w:rsid w:val="00090682"/>
    <w:rsid w:val="0009202D"/>
    <w:rsid w:val="000951DB"/>
    <w:rsid w:val="00095ADA"/>
    <w:rsid w:val="000C3A52"/>
    <w:rsid w:val="000D37B7"/>
    <w:rsid w:val="000F0AF1"/>
    <w:rsid w:val="0010641D"/>
    <w:rsid w:val="00106816"/>
    <w:rsid w:val="00112104"/>
    <w:rsid w:val="0011747F"/>
    <w:rsid w:val="00122046"/>
    <w:rsid w:val="001364FB"/>
    <w:rsid w:val="0015051C"/>
    <w:rsid w:val="00151A34"/>
    <w:rsid w:val="00157B12"/>
    <w:rsid w:val="001619DD"/>
    <w:rsid w:val="001668D6"/>
    <w:rsid w:val="00172D23"/>
    <w:rsid w:val="00173CD0"/>
    <w:rsid w:val="0019430B"/>
    <w:rsid w:val="001A0570"/>
    <w:rsid w:val="001A432F"/>
    <w:rsid w:val="001B299F"/>
    <w:rsid w:val="001B4D0F"/>
    <w:rsid w:val="001B66B5"/>
    <w:rsid w:val="001C02D0"/>
    <w:rsid w:val="001C629A"/>
    <w:rsid w:val="001C786E"/>
    <w:rsid w:val="001C79CE"/>
    <w:rsid w:val="001D7ACE"/>
    <w:rsid w:val="001E620A"/>
    <w:rsid w:val="00204ED8"/>
    <w:rsid w:val="00207799"/>
    <w:rsid w:val="00217693"/>
    <w:rsid w:val="00217A9A"/>
    <w:rsid w:val="00220819"/>
    <w:rsid w:val="002223A5"/>
    <w:rsid w:val="00225EB3"/>
    <w:rsid w:val="00234610"/>
    <w:rsid w:val="00235AD8"/>
    <w:rsid w:val="002476AE"/>
    <w:rsid w:val="00247B99"/>
    <w:rsid w:val="00262E32"/>
    <w:rsid w:val="002913AD"/>
    <w:rsid w:val="002949B2"/>
    <w:rsid w:val="002A371B"/>
    <w:rsid w:val="002A6AEC"/>
    <w:rsid w:val="002B3FBD"/>
    <w:rsid w:val="002C3D17"/>
    <w:rsid w:val="002D01B1"/>
    <w:rsid w:val="002D4B52"/>
    <w:rsid w:val="002E2A96"/>
    <w:rsid w:val="002E6287"/>
    <w:rsid w:val="002F4E4E"/>
    <w:rsid w:val="00304843"/>
    <w:rsid w:val="0031358C"/>
    <w:rsid w:val="003163E5"/>
    <w:rsid w:val="0032378E"/>
    <w:rsid w:val="003335E3"/>
    <w:rsid w:val="00355787"/>
    <w:rsid w:val="00362B67"/>
    <w:rsid w:val="00373267"/>
    <w:rsid w:val="00396066"/>
    <w:rsid w:val="003A3F25"/>
    <w:rsid w:val="003B66B3"/>
    <w:rsid w:val="003C610F"/>
    <w:rsid w:val="003C62A1"/>
    <w:rsid w:val="003D0729"/>
    <w:rsid w:val="003E75D2"/>
    <w:rsid w:val="003F43CD"/>
    <w:rsid w:val="003F4B4F"/>
    <w:rsid w:val="003F65D4"/>
    <w:rsid w:val="003F7994"/>
    <w:rsid w:val="004070FF"/>
    <w:rsid w:val="00411756"/>
    <w:rsid w:val="00414D0E"/>
    <w:rsid w:val="00417E93"/>
    <w:rsid w:val="00420B64"/>
    <w:rsid w:val="00421679"/>
    <w:rsid w:val="00450265"/>
    <w:rsid w:val="0047253A"/>
    <w:rsid w:val="00473C1C"/>
    <w:rsid w:val="004907C1"/>
    <w:rsid w:val="004947FB"/>
    <w:rsid w:val="00497154"/>
    <w:rsid w:val="004A202C"/>
    <w:rsid w:val="004A6825"/>
    <w:rsid w:val="004B11BF"/>
    <w:rsid w:val="004C6AA3"/>
    <w:rsid w:val="004D2B28"/>
    <w:rsid w:val="004E12DC"/>
    <w:rsid w:val="004F00C7"/>
    <w:rsid w:val="004F1C26"/>
    <w:rsid w:val="00500005"/>
    <w:rsid w:val="0050202F"/>
    <w:rsid w:val="005029E6"/>
    <w:rsid w:val="0050408E"/>
    <w:rsid w:val="00517819"/>
    <w:rsid w:val="005261CE"/>
    <w:rsid w:val="00537B43"/>
    <w:rsid w:val="00540B9D"/>
    <w:rsid w:val="00550CE7"/>
    <w:rsid w:val="00557BF3"/>
    <w:rsid w:val="005633F1"/>
    <w:rsid w:val="00563B8E"/>
    <w:rsid w:val="00563FA2"/>
    <w:rsid w:val="00565B75"/>
    <w:rsid w:val="00575DC5"/>
    <w:rsid w:val="00577F15"/>
    <w:rsid w:val="00592632"/>
    <w:rsid w:val="005A434A"/>
    <w:rsid w:val="005C5D95"/>
    <w:rsid w:val="005E18CC"/>
    <w:rsid w:val="005E272A"/>
    <w:rsid w:val="005E44F3"/>
    <w:rsid w:val="005F2CB4"/>
    <w:rsid w:val="006025EA"/>
    <w:rsid w:val="006039C9"/>
    <w:rsid w:val="00612689"/>
    <w:rsid w:val="006131E3"/>
    <w:rsid w:val="00616C10"/>
    <w:rsid w:val="006265FF"/>
    <w:rsid w:val="00634181"/>
    <w:rsid w:val="006514AB"/>
    <w:rsid w:val="0065279B"/>
    <w:rsid w:val="00653005"/>
    <w:rsid w:val="00654FF1"/>
    <w:rsid w:val="00662F33"/>
    <w:rsid w:val="00670445"/>
    <w:rsid w:val="00671265"/>
    <w:rsid w:val="006751A7"/>
    <w:rsid w:val="00686627"/>
    <w:rsid w:val="0068682C"/>
    <w:rsid w:val="00687789"/>
    <w:rsid w:val="006902C4"/>
    <w:rsid w:val="006970B6"/>
    <w:rsid w:val="00697B0E"/>
    <w:rsid w:val="006A0651"/>
    <w:rsid w:val="006A563C"/>
    <w:rsid w:val="006B4136"/>
    <w:rsid w:val="006C2A85"/>
    <w:rsid w:val="006C2EDA"/>
    <w:rsid w:val="006E4749"/>
    <w:rsid w:val="006F5084"/>
    <w:rsid w:val="00704FF7"/>
    <w:rsid w:val="00710F6A"/>
    <w:rsid w:val="00716F69"/>
    <w:rsid w:val="0073135D"/>
    <w:rsid w:val="0073192A"/>
    <w:rsid w:val="00750E6A"/>
    <w:rsid w:val="00755E67"/>
    <w:rsid w:val="0076066F"/>
    <w:rsid w:val="00761097"/>
    <w:rsid w:val="0076171F"/>
    <w:rsid w:val="0076442A"/>
    <w:rsid w:val="00764C92"/>
    <w:rsid w:val="00780356"/>
    <w:rsid w:val="00782606"/>
    <w:rsid w:val="007856FA"/>
    <w:rsid w:val="007866C7"/>
    <w:rsid w:val="00792ED9"/>
    <w:rsid w:val="007B1A30"/>
    <w:rsid w:val="007C3D36"/>
    <w:rsid w:val="007C4537"/>
    <w:rsid w:val="007C6A46"/>
    <w:rsid w:val="007D00F7"/>
    <w:rsid w:val="007D2200"/>
    <w:rsid w:val="007D52DF"/>
    <w:rsid w:val="007F0D3C"/>
    <w:rsid w:val="00800879"/>
    <w:rsid w:val="00805C97"/>
    <w:rsid w:val="008060D0"/>
    <w:rsid w:val="0082795E"/>
    <w:rsid w:val="00832E3C"/>
    <w:rsid w:val="00844305"/>
    <w:rsid w:val="00846F34"/>
    <w:rsid w:val="00863655"/>
    <w:rsid w:val="00863D42"/>
    <w:rsid w:val="00870853"/>
    <w:rsid w:val="00873492"/>
    <w:rsid w:val="0087563F"/>
    <w:rsid w:val="008762E3"/>
    <w:rsid w:val="00894460"/>
    <w:rsid w:val="00896458"/>
    <w:rsid w:val="008A0A4B"/>
    <w:rsid w:val="008A4F67"/>
    <w:rsid w:val="008A525B"/>
    <w:rsid w:val="008B2A44"/>
    <w:rsid w:val="008B348D"/>
    <w:rsid w:val="008B61A8"/>
    <w:rsid w:val="008C14FA"/>
    <w:rsid w:val="008C4549"/>
    <w:rsid w:val="008E2B60"/>
    <w:rsid w:val="008E2C44"/>
    <w:rsid w:val="008E5115"/>
    <w:rsid w:val="008E7876"/>
    <w:rsid w:val="008E7FD5"/>
    <w:rsid w:val="008F4592"/>
    <w:rsid w:val="008F6FC9"/>
    <w:rsid w:val="00904AD5"/>
    <w:rsid w:val="0092473F"/>
    <w:rsid w:val="00942474"/>
    <w:rsid w:val="009460E4"/>
    <w:rsid w:val="00955CDB"/>
    <w:rsid w:val="00961855"/>
    <w:rsid w:val="009A11FE"/>
    <w:rsid w:val="009A27C5"/>
    <w:rsid w:val="009C2DFC"/>
    <w:rsid w:val="009C5218"/>
    <w:rsid w:val="009C6BF0"/>
    <w:rsid w:val="009C6CA3"/>
    <w:rsid w:val="009D4B10"/>
    <w:rsid w:val="009D66A9"/>
    <w:rsid w:val="009E057E"/>
    <w:rsid w:val="009E72FF"/>
    <w:rsid w:val="009F4F9E"/>
    <w:rsid w:val="00A03314"/>
    <w:rsid w:val="00A111AB"/>
    <w:rsid w:val="00A11269"/>
    <w:rsid w:val="00A1617E"/>
    <w:rsid w:val="00A270E9"/>
    <w:rsid w:val="00A30C07"/>
    <w:rsid w:val="00A35FA4"/>
    <w:rsid w:val="00A40350"/>
    <w:rsid w:val="00A45D72"/>
    <w:rsid w:val="00A47C86"/>
    <w:rsid w:val="00A47FD6"/>
    <w:rsid w:val="00A60661"/>
    <w:rsid w:val="00A6260E"/>
    <w:rsid w:val="00A74809"/>
    <w:rsid w:val="00A772CF"/>
    <w:rsid w:val="00A80140"/>
    <w:rsid w:val="00A95EEC"/>
    <w:rsid w:val="00AA28F8"/>
    <w:rsid w:val="00AB2456"/>
    <w:rsid w:val="00AE11B8"/>
    <w:rsid w:val="00AE29D1"/>
    <w:rsid w:val="00AE49E6"/>
    <w:rsid w:val="00AE7170"/>
    <w:rsid w:val="00AF09F2"/>
    <w:rsid w:val="00AF2852"/>
    <w:rsid w:val="00B05F0D"/>
    <w:rsid w:val="00B0681E"/>
    <w:rsid w:val="00B0724A"/>
    <w:rsid w:val="00B07308"/>
    <w:rsid w:val="00B11E8D"/>
    <w:rsid w:val="00B15F6C"/>
    <w:rsid w:val="00B166AB"/>
    <w:rsid w:val="00B20C88"/>
    <w:rsid w:val="00B22295"/>
    <w:rsid w:val="00B348C5"/>
    <w:rsid w:val="00B60D22"/>
    <w:rsid w:val="00B662E9"/>
    <w:rsid w:val="00B70FF2"/>
    <w:rsid w:val="00B71901"/>
    <w:rsid w:val="00B73160"/>
    <w:rsid w:val="00B77C40"/>
    <w:rsid w:val="00B82022"/>
    <w:rsid w:val="00B83D1D"/>
    <w:rsid w:val="00B92622"/>
    <w:rsid w:val="00BB7BD5"/>
    <w:rsid w:val="00BD23CB"/>
    <w:rsid w:val="00BD64EA"/>
    <w:rsid w:val="00C058C9"/>
    <w:rsid w:val="00C0658F"/>
    <w:rsid w:val="00C0690B"/>
    <w:rsid w:val="00C073CF"/>
    <w:rsid w:val="00C152AA"/>
    <w:rsid w:val="00C2422B"/>
    <w:rsid w:val="00C24472"/>
    <w:rsid w:val="00C24522"/>
    <w:rsid w:val="00C24DA3"/>
    <w:rsid w:val="00C26D01"/>
    <w:rsid w:val="00C30583"/>
    <w:rsid w:val="00C45F2C"/>
    <w:rsid w:val="00C5201D"/>
    <w:rsid w:val="00C531E2"/>
    <w:rsid w:val="00C56CE0"/>
    <w:rsid w:val="00C57FB4"/>
    <w:rsid w:val="00C61D87"/>
    <w:rsid w:val="00C61EE6"/>
    <w:rsid w:val="00C84D5D"/>
    <w:rsid w:val="00C920F4"/>
    <w:rsid w:val="00C92264"/>
    <w:rsid w:val="00C93CE2"/>
    <w:rsid w:val="00CB08E3"/>
    <w:rsid w:val="00CC636F"/>
    <w:rsid w:val="00CE14BA"/>
    <w:rsid w:val="00CE2674"/>
    <w:rsid w:val="00D0289A"/>
    <w:rsid w:val="00D216CB"/>
    <w:rsid w:val="00D600DF"/>
    <w:rsid w:val="00D62258"/>
    <w:rsid w:val="00D72BA6"/>
    <w:rsid w:val="00D90EC7"/>
    <w:rsid w:val="00D966F6"/>
    <w:rsid w:val="00D97D91"/>
    <w:rsid w:val="00DA6286"/>
    <w:rsid w:val="00DB2CEC"/>
    <w:rsid w:val="00DB3EC9"/>
    <w:rsid w:val="00DD3682"/>
    <w:rsid w:val="00DE139A"/>
    <w:rsid w:val="00DE514E"/>
    <w:rsid w:val="00DE7A31"/>
    <w:rsid w:val="00E14ECD"/>
    <w:rsid w:val="00E2646B"/>
    <w:rsid w:val="00E36961"/>
    <w:rsid w:val="00E42AFD"/>
    <w:rsid w:val="00E456FF"/>
    <w:rsid w:val="00E62407"/>
    <w:rsid w:val="00E6443B"/>
    <w:rsid w:val="00E8737E"/>
    <w:rsid w:val="00E8765D"/>
    <w:rsid w:val="00E92DA0"/>
    <w:rsid w:val="00EB61AF"/>
    <w:rsid w:val="00EB765F"/>
    <w:rsid w:val="00EE4823"/>
    <w:rsid w:val="00EE76C5"/>
    <w:rsid w:val="00EF3920"/>
    <w:rsid w:val="00F0785D"/>
    <w:rsid w:val="00F11091"/>
    <w:rsid w:val="00F12943"/>
    <w:rsid w:val="00F1323C"/>
    <w:rsid w:val="00F13AFB"/>
    <w:rsid w:val="00F14391"/>
    <w:rsid w:val="00F308BE"/>
    <w:rsid w:val="00F3120E"/>
    <w:rsid w:val="00F323C9"/>
    <w:rsid w:val="00F37EEF"/>
    <w:rsid w:val="00F50FC8"/>
    <w:rsid w:val="00F57C1D"/>
    <w:rsid w:val="00F614D9"/>
    <w:rsid w:val="00F675F2"/>
    <w:rsid w:val="00F7036F"/>
    <w:rsid w:val="00F71A88"/>
    <w:rsid w:val="00F724B7"/>
    <w:rsid w:val="00F80473"/>
    <w:rsid w:val="00F84DAF"/>
    <w:rsid w:val="00F93EB8"/>
    <w:rsid w:val="00F97F44"/>
    <w:rsid w:val="00FA4904"/>
    <w:rsid w:val="00FB09A2"/>
    <w:rsid w:val="00FB12C6"/>
    <w:rsid w:val="00FB4169"/>
    <w:rsid w:val="00FC3856"/>
    <w:rsid w:val="00FC4504"/>
    <w:rsid w:val="00FD11E8"/>
    <w:rsid w:val="00FD52F9"/>
    <w:rsid w:val="00FD5C33"/>
    <w:rsid w:val="00FE2964"/>
    <w:rsid w:val="00FE78EA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FB7D"/>
  <w15:docId w15:val="{04A2BDF5-5AFB-46D1-9101-F7A3634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E67"/>
  </w:style>
  <w:style w:type="paragraph" w:styleId="Nagwek1">
    <w:name w:val="heading 1"/>
    <w:basedOn w:val="Normalny"/>
    <w:next w:val="Normalny"/>
    <w:link w:val="Nagwek1Znak"/>
    <w:qFormat/>
    <w:rsid w:val="00875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6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05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05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2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E72FF"/>
    <w:rPr>
      <w:color w:val="0000FF"/>
      <w:u w:val="single"/>
    </w:rPr>
  </w:style>
  <w:style w:type="paragraph" w:customStyle="1" w:styleId="Application3">
    <w:name w:val="Application3"/>
    <w:basedOn w:val="Normalny"/>
    <w:rsid w:val="009E72FF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ascii="Arial" w:eastAsia="Times New Roman" w:hAnsi="Arial" w:cs="Arial"/>
      <w:spacing w:val="-2"/>
      <w:lang w:val="en-GB" w:eastAsia="pl-PL"/>
    </w:rPr>
  </w:style>
  <w:style w:type="paragraph" w:customStyle="1" w:styleId="Akapitzlist1">
    <w:name w:val="Akapit z listą1"/>
    <w:basedOn w:val="Normalny"/>
    <w:uiPriority w:val="99"/>
    <w:rsid w:val="009E72F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E72FF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72F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Styl">
    <w:name w:val="Styl"/>
    <w:rsid w:val="00A27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70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nkinview">
    <w:name w:val="linkinview"/>
    <w:basedOn w:val="Domylnaczcionkaakapitu"/>
    <w:rsid w:val="00670445"/>
  </w:style>
  <w:style w:type="character" w:styleId="Pogrubienie">
    <w:name w:val="Strong"/>
    <w:basedOn w:val="Domylnaczcionkaakapitu"/>
    <w:uiPriority w:val="22"/>
    <w:qFormat/>
    <w:rsid w:val="00670445"/>
    <w:rPr>
      <w:b/>
      <w:bCs/>
    </w:rPr>
  </w:style>
  <w:style w:type="paragraph" w:styleId="Nagwek">
    <w:name w:val="header"/>
    <w:basedOn w:val="Normalny"/>
    <w:link w:val="NagwekZnak"/>
    <w:unhideWhenUsed/>
    <w:rsid w:val="005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005"/>
  </w:style>
  <w:style w:type="paragraph" w:styleId="Stopka">
    <w:name w:val="footer"/>
    <w:basedOn w:val="Normalny"/>
    <w:link w:val="StopkaZnak"/>
    <w:uiPriority w:val="99"/>
    <w:unhideWhenUsed/>
    <w:rsid w:val="0050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005"/>
  </w:style>
  <w:style w:type="paragraph" w:styleId="Bezodstpw">
    <w:name w:val="No Spacing"/>
    <w:link w:val="BezodstpwZnak"/>
    <w:qFormat/>
    <w:rsid w:val="002476AE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5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0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570"/>
  </w:style>
  <w:style w:type="character" w:customStyle="1" w:styleId="Nagwek4Znak">
    <w:name w:val="Nagłówek 4 Znak"/>
    <w:basedOn w:val="Domylnaczcionkaakapitu"/>
    <w:link w:val="Nagwek4"/>
    <w:uiPriority w:val="9"/>
    <w:rsid w:val="001A05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5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3B6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B66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3B66B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3B66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6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66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66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F308B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308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A628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75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63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7563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7563F"/>
    <w:pPr>
      <w:spacing w:before="100" w:beforeAutospacing="1" w:after="119" w:line="276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7563F"/>
    <w:pPr>
      <w:tabs>
        <w:tab w:val="right" w:leader="dot" w:pos="9231"/>
      </w:tabs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63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63F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875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</w:rPr>
  </w:style>
  <w:style w:type="character" w:customStyle="1" w:styleId="TytuZnak">
    <w:name w:val="Tytuł Znak"/>
    <w:basedOn w:val="Domylnaczcionkaakapitu"/>
    <w:link w:val="Tytu"/>
    <w:rsid w:val="0087563F"/>
    <w:rPr>
      <w:rFonts w:ascii="Times New Roman" w:eastAsia="Times New Roman" w:hAnsi="Times New Roman" w:cs="Times New Roman"/>
      <w:b/>
      <w:bCs/>
      <w:sz w:val="32"/>
      <w:szCs w:val="32"/>
      <w:u w:val="doub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563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563F"/>
    <w:rPr>
      <w:rFonts w:ascii="Calibri" w:eastAsia="Calibri" w:hAnsi="Calibri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63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locked/>
    <w:rsid w:val="0087563F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563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paragraphstyle">
    <w:name w:val="[No paragraph style]"/>
    <w:rsid w:val="0087563F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7563F"/>
    <w:pPr>
      <w:suppressAutoHyphens/>
      <w:spacing w:after="200" w:line="160" w:lineRule="atLeast"/>
      <w:jc w:val="center"/>
    </w:pPr>
    <w:rPr>
      <w:rFonts w:ascii="Calibri" w:eastAsia="Calibri" w:hAnsi="Calibri" w:cs="Times New Roman"/>
      <w:b/>
      <w:szCs w:val="20"/>
    </w:rPr>
  </w:style>
  <w:style w:type="paragraph" w:customStyle="1" w:styleId="Styl1">
    <w:name w:val="Styl1"/>
    <w:basedOn w:val="Normalny"/>
    <w:rsid w:val="0087563F"/>
    <w:pPr>
      <w:spacing w:after="0" w:line="360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8756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65">
    <w:name w:val="xl65"/>
    <w:basedOn w:val="Normalny"/>
    <w:rsid w:val="008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87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7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75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75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7563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75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875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6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63F"/>
    <w:rPr>
      <w:sz w:val="16"/>
      <w:szCs w:val="16"/>
    </w:rPr>
  </w:style>
  <w:style w:type="character" w:styleId="Odwoanieprzypisukocowego">
    <w:name w:val="endnote reference"/>
    <w:basedOn w:val="Odwoanieprzypisudolnego"/>
    <w:semiHidden/>
    <w:unhideWhenUsed/>
    <w:rsid w:val="0087563F"/>
    <w:rPr>
      <w:rFonts w:ascii="Times New Roman" w:hAnsi="Times New Roman" w:cs="Times New Roman" w:hint="default"/>
      <w:b/>
      <w:bCs w:val="0"/>
      <w:sz w:val="22"/>
      <w:vertAlign w:val="superscript"/>
    </w:rPr>
  </w:style>
  <w:style w:type="character" w:customStyle="1" w:styleId="text2">
    <w:name w:val="text2"/>
    <w:basedOn w:val="Domylnaczcionkaakapitu"/>
    <w:rsid w:val="0087563F"/>
  </w:style>
  <w:style w:type="character" w:customStyle="1" w:styleId="apple-style-span">
    <w:name w:val="apple-style-span"/>
    <w:rsid w:val="0087563F"/>
  </w:style>
  <w:style w:type="character" w:customStyle="1" w:styleId="apple-converted-space">
    <w:name w:val="apple-converted-space"/>
    <w:rsid w:val="0087563F"/>
  </w:style>
  <w:style w:type="table" w:styleId="Tabela-Siatka">
    <w:name w:val="Table Grid"/>
    <w:basedOn w:val="Standardowy"/>
    <w:rsid w:val="0087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80473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link w:val="Teksttreci0"/>
    <w:uiPriority w:val="99"/>
    <w:locked/>
    <w:rsid w:val="003F7994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3F7994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7994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customStyle="1" w:styleId="Nagwek21">
    <w:name w:val="Nagłówek #2"/>
    <w:basedOn w:val="Normalny"/>
    <w:link w:val="Nagwek20"/>
    <w:uiPriority w:val="99"/>
    <w:rsid w:val="003F7994"/>
    <w:pPr>
      <w:shd w:val="clear" w:color="auto" w:fill="FFFFFF"/>
      <w:spacing w:after="0" w:line="274" w:lineRule="exact"/>
      <w:outlineLvl w:val="1"/>
    </w:pPr>
    <w:rPr>
      <w:b/>
      <w:bCs/>
    </w:rPr>
  </w:style>
  <w:style w:type="paragraph" w:customStyle="1" w:styleId="Style4">
    <w:name w:val="Style4"/>
    <w:basedOn w:val="Normalny"/>
    <w:uiPriority w:val="99"/>
    <w:rsid w:val="00CB08E3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CB08E3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PGEtekstglowny">
    <w:name w:val="PGE_tekst_glowny"/>
    <w:basedOn w:val="Normalny"/>
    <w:rsid w:val="00CB08E3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ia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lab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78F9-88E4-4494-9FCB-7D18C04D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KJuszynska</dc:creator>
  <cp:lastModifiedBy>KJuszynska</cp:lastModifiedBy>
  <cp:revision>11</cp:revision>
  <cp:lastPrinted>2019-01-16T13:19:00Z</cp:lastPrinted>
  <dcterms:created xsi:type="dcterms:W3CDTF">2019-02-19T12:46:00Z</dcterms:created>
  <dcterms:modified xsi:type="dcterms:W3CDTF">2019-02-20T10:42:00Z</dcterms:modified>
</cp:coreProperties>
</file>