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B3311" w:rsidRPr="008E1758" w:rsidRDefault="008E1758" w:rsidP="008E1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758">
        <w:rPr>
          <w:rFonts w:ascii="Times New Roman" w:eastAsia="Times New Roman" w:hAnsi="Times New Roman" w:cs="Times New Roman"/>
          <w:b/>
          <w:sz w:val="28"/>
          <w:szCs w:val="28"/>
        </w:rPr>
        <w:t>Zakup biletów miesięcznych dla uczniów dojeżdżających do szkół na terenie Gminy Łabowa  i dowóz uczniów niepełnosprawnych  w roku szkolnym 201</w:t>
      </w:r>
      <w:r w:rsidR="00473A0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E1758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473A0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F7804">
        <w:rPr>
          <w:b/>
          <w:bCs/>
          <w:color w:val="000000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i/>
        </w:rPr>
        <w:t xml:space="preserve">Wykonawca tą część oświadczenia wypełnia, gdy korzysta z zasobów innego podmiotu na podstawie art.22a ust.1 i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</w:rPr>
      </w:pPr>
      <w:r w:rsidRPr="00C12FF2">
        <w:rPr>
          <w:rFonts w:ascii="Times New Roman" w:hAnsi="Times New Roman"/>
          <w:i/>
        </w:rPr>
        <w:t xml:space="preserve">W przypadku podpisania w/w części oświadczenia przez Wykonawcę wymaga się złożenia </w:t>
      </w:r>
      <w:r w:rsidRPr="00F8508A">
        <w:rPr>
          <w:rFonts w:ascii="Times New Roman" w:eastAsiaTheme="minorHAnsi" w:hAnsi="Times New Roman"/>
          <w:i/>
        </w:rPr>
        <w:t>wraz z ofertą</w:t>
      </w:r>
      <w:r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hAnsi="Times New Roman"/>
          <w:i/>
        </w:rPr>
        <w:t>oświadczenia/deklaracji tego podmiotu ze wskazaniem, w jakim zakresie</w:t>
      </w:r>
      <w:r w:rsidR="001B506B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w trakcie realizacji t</w:t>
      </w:r>
      <w:r w:rsidR="001B506B">
        <w:rPr>
          <w:rFonts w:ascii="Times New Roman" w:hAnsi="Times New Roman"/>
          <w:i/>
        </w:rPr>
        <w:t>ego zamówienia podmiot ten udostępni swoje  zdolności.</w:t>
      </w:r>
    </w:p>
    <w:p w:rsidR="00C12FF2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złożenia deklaracji o braku podstaw do wykluczenia tego podmiotu z postępowania.</w:t>
      </w:r>
    </w:p>
    <w:p w:rsidR="00A52519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udostępnienia zasobów przez ten podmiot zgodnie z art.22a ust.4 :                                     ”</w:t>
      </w:r>
      <w:r w:rsidR="00AD271D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w odniesieniu do warunków dotyczących wykształcenia, kwalifikacji zawodowych lub doświadczenia Wykonawcy mogą polegać na zdolnościach innych podmiotów, jeśli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podmioty te zrealizują   roboty budowlane lub usługi do realizacji których te zdolności 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wymagane</w:t>
      </w:r>
      <w:r w:rsidR="00AD271D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  <w:r w:rsidR="00AD271D" w:rsidRPr="00AD271D">
        <w:rPr>
          <w:rFonts w:ascii="Times New Roman" w:hAnsi="Times New Roman" w:cs="Times New Roman"/>
          <w:i/>
          <w:sz w:val="24"/>
          <w:szCs w:val="24"/>
        </w:rPr>
        <w:t>”</w:t>
      </w:r>
      <w:r w:rsidR="00AD271D">
        <w:rPr>
          <w:rFonts w:ascii="Times New Roman" w:hAnsi="Times New Roman" w:cs="Times New Roman"/>
          <w:i/>
          <w:sz w:val="24"/>
          <w:szCs w:val="24"/>
        </w:rPr>
        <w:t>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25" w:rsidRDefault="00793625" w:rsidP="00A46DB4">
      <w:pPr>
        <w:spacing w:after="0" w:line="240" w:lineRule="auto"/>
      </w:pPr>
      <w:r>
        <w:separator/>
      </w:r>
    </w:p>
  </w:endnote>
  <w:endnote w:type="continuationSeparator" w:id="0">
    <w:p w:rsidR="00793625" w:rsidRDefault="00793625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EndPr/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8508A" w:rsidRPr="00F8508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25" w:rsidRDefault="00793625" w:rsidP="00A46DB4">
      <w:pPr>
        <w:spacing w:after="0" w:line="240" w:lineRule="auto"/>
      </w:pPr>
      <w:r>
        <w:separator/>
      </w:r>
    </w:p>
  </w:footnote>
  <w:footnote w:type="continuationSeparator" w:id="0">
    <w:p w:rsidR="00793625" w:rsidRDefault="00793625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FB"/>
    <w:rsid w:val="000C27ED"/>
    <w:rsid w:val="001B506B"/>
    <w:rsid w:val="0036561C"/>
    <w:rsid w:val="0045421E"/>
    <w:rsid w:val="004561A5"/>
    <w:rsid w:val="00473A0C"/>
    <w:rsid w:val="004F061E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E1758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56DA"/>
    <w:rsid w:val="00D13EFC"/>
    <w:rsid w:val="00DA116F"/>
    <w:rsid w:val="00DF7804"/>
    <w:rsid w:val="00EA25C6"/>
    <w:rsid w:val="00EC64FB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D5DB"/>
  <w15:docId w15:val="{3759A56D-A335-4C18-9E7F-AAAFAE0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2018-06-19T10:07:00Z</dcterms:created>
  <dcterms:modified xsi:type="dcterms:W3CDTF">2018-06-29T10:35:00Z</dcterms:modified>
</cp:coreProperties>
</file>