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642" w:rsidRDefault="009B6642" w:rsidP="009B6642">
      <w:pPr>
        <w:pStyle w:val="Nagwek3"/>
        <w:jc w:val="center"/>
      </w:pPr>
      <w:r>
        <w:t>Czujka na straży Twojego bezpieczeństwa!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5"/>
        <w:gridCol w:w="5371"/>
      </w:tblGrid>
      <w:tr w:rsidR="009B6642" w:rsidTr="005735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6642" w:rsidRDefault="009B6642" w:rsidP="00573511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2914650"/>
                  <wp:effectExtent l="19050" t="0" r="0" b="0"/>
                  <wp:docPr id="1" name="Obraz 1" descr="Logo kampanii Czujka na straży Twojego bezpieczeństw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kampanii Czujka na straży Twojego bezpieczeństw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6642" w:rsidRDefault="009B6642" w:rsidP="00573511">
            <w:pPr>
              <w:rPr>
                <w:sz w:val="24"/>
                <w:szCs w:val="24"/>
              </w:rPr>
            </w:pPr>
            <w:r>
              <w:t>„Czujka na straży Twojego bezpieczeństwa!”, to ogólnopolska kampania edukacyjno-informacyjna na temat zagrożeń związanych z możliwością powstania pożarów w mieszkaniach lub domach jednorodzinnych oraz zatruciem tlenkiem węgla.</w:t>
            </w:r>
          </w:p>
        </w:tc>
      </w:tr>
    </w:tbl>
    <w:p w:rsidR="009B6642" w:rsidRDefault="009B6642" w:rsidP="009B6642">
      <w:pPr>
        <w:pStyle w:val="NormalnyWeb"/>
        <w:rPr>
          <w:b/>
          <w:bCs/>
        </w:rPr>
      </w:pPr>
      <w:r>
        <w:rPr>
          <w:rStyle w:val="Pogrubienie"/>
        </w:rPr>
        <w:t>Kampania jest realizowana od października 2018 r. do marca 2019 r. </w:t>
      </w:r>
      <w:r>
        <w:rPr>
          <w:b/>
          <w:bCs/>
        </w:rPr>
        <w:br/>
      </w:r>
      <w:r>
        <w:rPr>
          <w:b/>
          <w:bCs/>
        </w:rPr>
        <w:br/>
      </w:r>
      <w:r>
        <w:t>W okresie jesienno-zimowym, w naszym kraju w mieszkaniach i domach jednorodzinnych wzrasta ryzyko powstania pożarów. Najczęściej dochodzi do nich w wyniku wad, albo niewłaściwej eksploatacji urządzeń grzewczych, elektrycznych i gazowych. W tym samym okresie odnotowywany jest także wzrost liczby zatruć tlenkiem węgla, zwanym "cichym zabójcą", gdyż jest niewidoczny oraz nie ma smaku, ani zapachu.</w:t>
      </w:r>
      <w:r>
        <w:br/>
      </w:r>
      <w:r>
        <w:br/>
        <w:t>Kampania jest skierowana do społeczeństwa, m.in. do dzieci i młodzieży oraz do seniorów. Edukacja najmłodszych jest wspaniałą inwestycją w przyszłość, z uwagi na fakt, że najmłodsi w rozmowach z dorosłymi dzielą się zdobytą wiedzą. Kampania składa się z kilku obszarów m.in.: edukacji, informacji i promocji.</w:t>
      </w:r>
      <w:r>
        <w:br/>
      </w:r>
      <w:r>
        <w:br/>
        <w:t>Celem głównym kampanii jest zmniejszenie liczby ofiar pożarów i zatruć tlenkiem węgla w mieszkaniach oraz domach jednorodzinnych. Celami szczegółowymi są: podniesienie poziomu wiedzy na temat: zagrożeń związanych z pożarem w mieszkaniach lub domach jednorodzinnych, zagrożeń związanych z emisją tlenku węgla, zapewnienia właściwej ewakuacji oraz sposobów powiadamiania służb ratowniczych. Istotnym jest uświadomienie odbiorcom kampanii korzyści, jakie niesie za sobą zamontowanie i właściwa eksploatacja czujek dymu i tlenku węgla w mieszkaniach lub domach jednorodzinnych. Ważne jest przypomnienie właścicielom i zarządcom budynków obowiązku okresowego dokonywania przeglądów i czyszczenie przewodów kominowych oraz sprawdzenie instalacji wentylacyjnej.</w:t>
      </w:r>
      <w:r>
        <w:br/>
      </w:r>
    </w:p>
    <w:p w:rsidR="009B6642" w:rsidRDefault="009B6642" w:rsidP="009B6642">
      <w:pPr>
        <w:pStyle w:val="NormalnyWeb"/>
      </w:pPr>
      <w:r>
        <w:rPr>
          <w:rStyle w:val="Pogrubienie"/>
        </w:rPr>
        <w:t>Główne przekazy tegorocznej kampanii 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 xml:space="preserve">Każdego roku w naszych mieszkaniach i domach powstaje kilkadziesiąt tysięcy pożarów i kilka tysięcy zdarzeń, gdzie dochodzi do emisji tlenku węgla. Nasz dom jest miejscem, w którym każdy z nas czuje się </w:t>
      </w:r>
      <w:r>
        <w:lastRenderedPageBreak/>
        <w:t>najbezpieczniej. Pomimo tego, to właśnie tam ginie największa liczba osób, a ofiarami pożarów są najczęściej ich sprawcy.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 xml:space="preserve">Tlenek węgla to bardzo trujący gaz. Nie jest on wyczuwalny przez ludzkie zmysły. Tlenku węgla </w:t>
      </w:r>
      <w:r>
        <w:rPr>
          <w:rStyle w:val="Pogrubienie"/>
        </w:rPr>
        <w:t>NIE usłyszysz! NIE zobaczysz! NIE poczujesz!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>W okresie grzewczym wzrasta ryzyko powstania pożarów i zatruć tlenkiem węgla w budynkach mieszkalnych. Źródłem emisji tlenku węgla są urządzenia grzewcze opalane drewnem, węglem, gazem, olejem opałowym.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>Co roku, a tym bardziej przed rozpoczęciem sezonu grzewczego należy wykonać obowiązkowe okresowe przeglądy i czyszczenie przewodów kominowych oraz sprawdzenie instalacji wentylacyjnej.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>Państwowa Straż Pożarna rekomenduje instalowanie czujek dymu i tlenku węgla.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>Państwowa Straż Pożarna przypomina o obowiązku właściwego utrzymania stanu technicznego czujek dymu i tlenku węgla (m.in. wymianę baterii). Osobom starszym strażacy gotowi są pomóc w zamontowaniu danej czujki lub wymianie w nich baterii.</w:t>
      </w:r>
    </w:p>
    <w:p w:rsidR="009B6642" w:rsidRDefault="009B6642" w:rsidP="009B6642">
      <w:pPr>
        <w:numPr>
          <w:ilvl w:val="0"/>
          <w:numId w:val="1"/>
        </w:numPr>
        <w:spacing w:before="100" w:beforeAutospacing="1" w:after="100" w:afterAutospacing="1"/>
      </w:pPr>
      <w:r>
        <w:t>Państwowa Straż Pożarna zwraca uwagę na fakt, że czujka tlenku węgla nie zastępuje przeglądu technicznego przewodów wentylacyjnych i kominowych.</w:t>
      </w:r>
    </w:p>
    <w:p w:rsidR="009B6642" w:rsidRDefault="009B6642" w:rsidP="009B6642">
      <w:pPr>
        <w:pStyle w:val="NormalnyWeb"/>
      </w:pPr>
      <w:r>
        <w:rPr>
          <w:rStyle w:val="Pogrubienie"/>
        </w:rPr>
        <w:t xml:space="preserve">Skąd się bierze czad i dlaczego jest tak niebezpieczny? </w:t>
      </w:r>
      <w:r>
        <w:rPr>
          <w:b/>
          <w:bCs/>
        </w:rPr>
        <w:br/>
      </w:r>
      <w:r>
        <w:rPr>
          <w:b/>
          <w:bCs/>
        </w:rPr>
        <w:br/>
      </w:r>
      <w:r>
        <w:t>Czad, czyli tlenek węgla powstaje podczas procesu niecałkowitego spalania materiałów palnych. Ma silne własności toksyczne, jest lżejszy od powietrza dlatego też gromadzi się głównie pod sufitem. Niebezpieczeństwo zaczadzenia wynika z faktu, że tlenek węgla jest:</w:t>
      </w:r>
    </w:p>
    <w:p w:rsidR="009B6642" w:rsidRDefault="009B6642" w:rsidP="009B6642">
      <w:pPr>
        <w:numPr>
          <w:ilvl w:val="0"/>
          <w:numId w:val="2"/>
        </w:numPr>
        <w:spacing w:before="100" w:beforeAutospacing="1" w:after="100" w:afterAutospacing="1"/>
      </w:pPr>
      <w:r>
        <w:t>bezwonny,</w:t>
      </w:r>
    </w:p>
    <w:p w:rsidR="009B6642" w:rsidRDefault="009B6642" w:rsidP="009B6642">
      <w:pPr>
        <w:numPr>
          <w:ilvl w:val="0"/>
          <w:numId w:val="2"/>
        </w:numPr>
        <w:spacing w:before="100" w:beforeAutospacing="1" w:after="100" w:afterAutospacing="1"/>
      </w:pPr>
      <w:r>
        <w:t>bezbarwny,</w:t>
      </w:r>
    </w:p>
    <w:p w:rsidR="009B6642" w:rsidRDefault="009B6642" w:rsidP="009B6642">
      <w:pPr>
        <w:numPr>
          <w:ilvl w:val="0"/>
          <w:numId w:val="2"/>
        </w:numPr>
        <w:spacing w:before="100" w:beforeAutospacing="1" w:after="100" w:afterAutospacing="1"/>
      </w:pPr>
      <w:r>
        <w:t>pozbawiony smaku.</w:t>
      </w:r>
    </w:p>
    <w:p w:rsidR="009B6642" w:rsidRDefault="009B6642" w:rsidP="009B6642">
      <w:pPr>
        <w:pStyle w:val="NormalnyWeb"/>
      </w:pPr>
      <w:r>
        <w:t>Czad blokuje dostęp tlenu do organizmu, poprzez zajmowanie jego miejsca w hemoglobinie (czerwonych krwinkach), powodując przy długotrwałym narażeniu śmierć.</w:t>
      </w:r>
      <w:r>
        <w:br/>
      </w:r>
      <w:r>
        <w:br/>
      </w:r>
      <w:r>
        <w:rPr>
          <w:rStyle w:val="Pogrubienie"/>
        </w:rPr>
        <w:t>Co jest główną przyczyną zatruć tlenkiem węgla?</w:t>
      </w:r>
      <w:r>
        <w:rPr>
          <w:b/>
          <w:bCs/>
        </w:rPr>
        <w:br/>
      </w:r>
      <w:r>
        <w:rPr>
          <w:b/>
          <w:bCs/>
        </w:rPr>
        <w:br/>
      </w:r>
      <w:r>
        <w:t>Głównym źródłem zatruć w budynkach mieszkalnych jest niesprawność przewodów kominowych: wentylacyjnych i dymowych. Ich wadliwe działanie może wynikać z:</w:t>
      </w:r>
    </w:p>
    <w:p w:rsidR="009B6642" w:rsidRDefault="009B6642" w:rsidP="009B6642">
      <w:pPr>
        <w:numPr>
          <w:ilvl w:val="0"/>
          <w:numId w:val="3"/>
        </w:numPr>
        <w:spacing w:before="100" w:beforeAutospacing="1" w:after="100" w:afterAutospacing="1"/>
      </w:pPr>
      <w:r>
        <w:t>nieszczelności,</w:t>
      </w:r>
    </w:p>
    <w:p w:rsidR="009B6642" w:rsidRDefault="009B6642" w:rsidP="009B6642">
      <w:pPr>
        <w:numPr>
          <w:ilvl w:val="0"/>
          <w:numId w:val="3"/>
        </w:numPr>
        <w:spacing w:before="100" w:beforeAutospacing="1" w:after="100" w:afterAutospacing="1"/>
      </w:pPr>
      <w:r>
        <w:t>braku konserwacji, w tym czyszczenia,</w:t>
      </w:r>
    </w:p>
    <w:p w:rsidR="009B6642" w:rsidRDefault="009B6642" w:rsidP="009B6642">
      <w:pPr>
        <w:numPr>
          <w:ilvl w:val="0"/>
          <w:numId w:val="3"/>
        </w:numPr>
        <w:spacing w:before="100" w:beforeAutospacing="1" w:after="100" w:afterAutospacing="1"/>
      </w:pPr>
      <w:r>
        <w:t>wad konstrukcyjnych,</w:t>
      </w:r>
    </w:p>
    <w:p w:rsidR="009B6642" w:rsidRDefault="009B6642" w:rsidP="009B6642">
      <w:pPr>
        <w:numPr>
          <w:ilvl w:val="0"/>
          <w:numId w:val="3"/>
        </w:numPr>
        <w:spacing w:before="100" w:beforeAutospacing="1" w:after="100" w:afterAutospacing="1"/>
      </w:pPr>
      <w:r>
        <w:t>niedostosowania istniejącego systemu wentylacji do standardów szczelności stosowanych okien i drzwi, w związku z wymianą starych okien i drzwi na nowe.</w:t>
      </w:r>
    </w:p>
    <w:p w:rsidR="009B6642" w:rsidRDefault="009B6642" w:rsidP="009B6642">
      <w:pPr>
        <w:pStyle w:val="NormalnyWeb"/>
      </w:pPr>
      <w:r>
        <w:rPr>
          <w:rStyle w:val="Pogrubienie"/>
        </w:rPr>
        <w:t>PRZYPOMINAMY!</w:t>
      </w:r>
      <w:r>
        <w:rPr>
          <w:b/>
          <w:bCs/>
        </w:rPr>
        <w:br/>
      </w:r>
      <w:r>
        <w:rPr>
          <w:b/>
          <w:bCs/>
        </w:rPr>
        <w:br/>
      </w:r>
      <w:r>
        <w:t>Zgodnie z § 34 rozporządzenia Ministra Spraw Wewnętrznych i Administracji z 7.06 2010 r. w sprawie ochrony przeciwpożarowej budynków, innych obiektów budowlanych i terenów (Dz. U. Nr 109 poz.719), w obiektach, w których odbywa się proces spalania paliwa stałego, ciekłego lub gazowego, usuwa się zanieczyszczenia z przewodów dymowych i spalinowych:</w:t>
      </w:r>
    </w:p>
    <w:p w:rsidR="009B6642" w:rsidRDefault="009B6642" w:rsidP="009B6642">
      <w:pPr>
        <w:numPr>
          <w:ilvl w:val="0"/>
          <w:numId w:val="4"/>
        </w:numPr>
        <w:spacing w:before="100" w:beforeAutospacing="1" w:after="100" w:afterAutospacing="1"/>
      </w:pPr>
      <w:r>
        <w:t>cztery razy w roku w domach opalanych paliwem stałym (np. węglem, drewnem),</w:t>
      </w:r>
    </w:p>
    <w:p w:rsidR="009B6642" w:rsidRDefault="009B6642" w:rsidP="009B6642">
      <w:pPr>
        <w:numPr>
          <w:ilvl w:val="0"/>
          <w:numId w:val="4"/>
        </w:numPr>
        <w:spacing w:before="100" w:beforeAutospacing="1" w:after="100" w:afterAutospacing="1"/>
      </w:pPr>
      <w:r>
        <w:t>dwa razy w roku w domach opalanych paliwem ciekłym i gazowym,</w:t>
      </w:r>
    </w:p>
    <w:p w:rsidR="009B6642" w:rsidRDefault="009B6642" w:rsidP="009B6642">
      <w:pPr>
        <w:numPr>
          <w:ilvl w:val="0"/>
          <w:numId w:val="4"/>
        </w:numPr>
        <w:spacing w:before="100" w:beforeAutospacing="1" w:after="100" w:afterAutospacing="1"/>
      </w:pPr>
      <w:r>
        <w:t>co najmniej raz w miesiącu, jeżeli przepisy miejscowe nie stanowią inaczej od palenisk zakładów zbiorowego żywienia i usług gastronomicznych.</w:t>
      </w:r>
    </w:p>
    <w:p w:rsidR="009B6642" w:rsidRDefault="009B6642" w:rsidP="009B6642">
      <w:pPr>
        <w:numPr>
          <w:ilvl w:val="0"/>
          <w:numId w:val="4"/>
        </w:numPr>
        <w:spacing w:before="100" w:beforeAutospacing="1" w:after="100" w:afterAutospacing="1"/>
      </w:pPr>
      <w:r>
        <w:t>co najmniej raz w roku usuwamy zanieczyszczenia z przewodów wentylacyjnych.</w:t>
      </w:r>
    </w:p>
    <w:p w:rsidR="009B6642" w:rsidRDefault="009B6642" w:rsidP="009B6642">
      <w:pPr>
        <w:pStyle w:val="NormalnyWeb"/>
      </w:pPr>
      <w:r>
        <w:lastRenderedPageBreak/>
        <w:t xml:space="preserve">Z kolei art. 62 ust. 1 </w:t>
      </w:r>
      <w:proofErr w:type="spellStart"/>
      <w:r>
        <w:t>pkt</w:t>
      </w:r>
      <w:proofErr w:type="spellEnd"/>
      <w:r>
        <w:t xml:space="preserve"> 1 c ustawy z dnia 7 lipca 1994 r. Prawo budowlane (Dz. U. z 2010 r. Nr 243, poz.1624) zobowiązuje właścicieli i zarządców bloków mieszkalnych i domów jednorodzinnych do okresowej kontroli, co najmniej raz w roku stanu technicznego instalacji gazowych oraz przewodów kominowych (dymowych, spalinowych i wentylacyjnych).</w:t>
      </w:r>
    </w:p>
    <w:p w:rsidR="009B6642" w:rsidRDefault="009B6642" w:rsidP="009B6642">
      <w:pPr>
        <w:pStyle w:val="NormalnyWeb"/>
      </w:pPr>
      <w:r>
        <w:rPr>
          <w:rStyle w:val="Pogrubienie"/>
        </w:rPr>
        <w:t>RADZIMY!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Pogrubienie"/>
        </w:rPr>
        <w:t xml:space="preserve">Co zrobić, aby uniknąć zaczadzenia? </w:t>
      </w:r>
    </w:p>
    <w:p w:rsidR="009B6642" w:rsidRDefault="009B6642" w:rsidP="009B6642">
      <w:pPr>
        <w:numPr>
          <w:ilvl w:val="0"/>
          <w:numId w:val="5"/>
        </w:numPr>
        <w:spacing w:before="100" w:beforeAutospacing="1" w:after="100" w:afterAutospacing="1"/>
      </w:pPr>
      <w:r>
        <w:t>Systematycznie czyść, sprawdzaj szczelność i wykonuj przeglądy techniczne przewodów kominowych.</w:t>
      </w:r>
    </w:p>
    <w:p w:rsidR="009B6642" w:rsidRDefault="009B6642" w:rsidP="009B6642">
      <w:pPr>
        <w:numPr>
          <w:ilvl w:val="0"/>
          <w:numId w:val="5"/>
        </w:numPr>
        <w:spacing w:before="100" w:beforeAutospacing="1" w:after="100" w:afterAutospacing="1"/>
      </w:pPr>
      <w:r>
        <w:t>Użytkuj tylko sprawne techniczne urządzenia, zgodnie z instrukcją producenta.</w:t>
      </w:r>
    </w:p>
    <w:p w:rsidR="009B6642" w:rsidRDefault="009B6642" w:rsidP="009B6642">
      <w:pPr>
        <w:numPr>
          <w:ilvl w:val="0"/>
          <w:numId w:val="5"/>
        </w:numPr>
        <w:spacing w:before="100" w:beforeAutospacing="1" w:after="100" w:afterAutospacing="1"/>
      </w:pPr>
      <w:r>
        <w:t>Nie zasłaniaj i nie przykrywaj urządzeń grzewczych.</w:t>
      </w:r>
    </w:p>
    <w:p w:rsidR="009B6642" w:rsidRDefault="009B6642" w:rsidP="009B6642">
      <w:pPr>
        <w:numPr>
          <w:ilvl w:val="0"/>
          <w:numId w:val="5"/>
        </w:numPr>
        <w:spacing w:before="100" w:beforeAutospacing="1" w:after="100" w:afterAutospacing="1"/>
      </w:pPr>
      <w:r>
        <w:t>Nie zaklejaj i nie zasłaniaj kratek wentylacyjnych.</w:t>
      </w:r>
    </w:p>
    <w:p w:rsidR="009B6642" w:rsidRDefault="009B6642" w:rsidP="009B6642">
      <w:pPr>
        <w:numPr>
          <w:ilvl w:val="0"/>
          <w:numId w:val="5"/>
        </w:numPr>
        <w:spacing w:before="100" w:beforeAutospacing="1" w:after="100" w:afterAutospacing="1"/>
      </w:pPr>
      <w:r>
        <w:t>W przypadku wymiany okien na nowe, sprawdź poprawność działania wentylacji, nowe okna są najczęściej o wiele bardziej szczelne w stosunku do wcześniej stosowanych w budynku i mogą pogarszać wentylację.</w:t>
      </w:r>
    </w:p>
    <w:p w:rsidR="009B6642" w:rsidRDefault="009B6642" w:rsidP="009B6642">
      <w:pPr>
        <w:pStyle w:val="NormalnyWeb"/>
      </w:pPr>
      <w:r>
        <w:t>Nie bagatelizuj objawów takich jak: bóle i zawroty głowy, duszność, senność, osłabienie, przyspieszona czynność serca, mogą one być sygnałem, że ulegamy zatruciu tlenkiem węgla.</w:t>
      </w:r>
      <w:r>
        <w:br/>
      </w:r>
      <w:r>
        <w:br/>
        <w:t>W takiej sytuacji natychmiast przewietrz pomieszczenie, w którym się znajdujesz i zasięgnij porady lekarskiej.</w:t>
      </w:r>
    </w:p>
    <w:p w:rsidR="009B6642" w:rsidRDefault="009B6642" w:rsidP="009B6642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5667375" cy="8096250"/>
            <wp:effectExtent l="19050" t="0" r="9525" b="0"/>
            <wp:docPr id="2" name="Obraz 2" descr="Rys. 1. Czad oszukuje zmys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s. 1. Czad oszukuje zmysły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Pogrubienie"/>
        </w:rPr>
        <w:t>Rys. 1. Czad oszukuje zmysły.</w:t>
      </w:r>
    </w:p>
    <w:p w:rsidR="009B6642" w:rsidRDefault="009B6642" w:rsidP="009B6642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5667375" cy="8096250"/>
            <wp:effectExtent l="19050" t="0" r="9525" b="0"/>
            <wp:docPr id="3" name="Obraz 3" descr="Rys. 2. Te objawy mogą świadczyć o obecności tlenku węg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s. 2. Te objawy mogą świadczyć o obecności tlenku węgl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Pogrubienie"/>
        </w:rPr>
        <w:t>Rys. 2. Te objawy mogą świadczyć o obecności tlenku węgla.</w:t>
      </w:r>
    </w:p>
    <w:p w:rsidR="009B6642" w:rsidRDefault="009B6642" w:rsidP="009B6642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5667375" cy="8096250"/>
            <wp:effectExtent l="19050" t="0" r="9525" b="0"/>
            <wp:docPr id="4" name="Obraz 4" descr="Rys. 3. W Polsce corocznie powstaje ponad 150 000 pożarów, co piąty z nich powstaje w dom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. 3. W Polsce corocznie powstaje ponad 150 000 pożarów, co piąty z nich powstaje w domach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Rys. 3. W Polsce corocznie powstaje ponad 150 000 pożarów, co piąty z nich powstaje w domach.</w:t>
      </w:r>
    </w:p>
    <w:p w:rsidR="009B6642" w:rsidRDefault="009B6642" w:rsidP="009B6642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5667375" cy="8096250"/>
            <wp:effectExtent l="19050" t="0" r="9525" b="0"/>
            <wp:docPr id="5" name="Obraz 5" descr="Rys. 4. NIGDY NIE GAŚ tłuszczu i oleju WODĄ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s. 4. NIGDY NIE GAŚ tłuszczu i oleju WODĄ!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Pogrubienie"/>
        </w:rPr>
        <w:t>Rys. 4. NIGDY NIE GAŚ tłuszczu i oleju WODĄ!</w:t>
      </w:r>
    </w:p>
    <w:p w:rsidR="009B6642" w:rsidRDefault="009B6642" w:rsidP="009B6642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6067425" cy="3857625"/>
            <wp:effectExtent l="19050" t="0" r="9525" b="0"/>
            <wp:docPr id="6" name="Obraz 6" descr="Liczba zdarzeń związanych z tlenkiem węgla, liczba poszkodowanych i ofiar śmiertelnych &#10;w sezonach grzewczych 2010/2011, 2011/2012, 2012/2013, 2013/2014, 2014/2015, 2015/2016, 2016/2017, 2017/201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czba zdarzeń związanych z tlenkiem węgla, liczba poszkodowanych i ofiar śmiertelnych &#10;w sezonach grzewczych 2010/2011, 2011/2012, 2012/2013, 2013/2014, 2014/2015, 2015/2016, 2016/2017, 2017/2018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42" w:rsidRDefault="009B6642" w:rsidP="009B6642">
      <w:pPr>
        <w:pStyle w:val="NormalnyWeb"/>
        <w:rPr>
          <w:rStyle w:val="Pogrubienie"/>
        </w:rPr>
      </w:pPr>
      <w:r>
        <w:rPr>
          <w:rStyle w:val="Pogrubienie"/>
        </w:rPr>
        <w:t>Rys. 5. Liczba zdarzeń związanych z tlenkiem węgla, liczba poszkodowanych i ofiar śmiertelnych w sezonach grzewczych 2010/2011, 2011/2012, 2012/2013, 2013/2014, 2014/2015, 2015/2016, 2016/2017, 2017/2018.</w:t>
      </w:r>
    </w:p>
    <w:p w:rsidR="009B6642" w:rsidRPr="009B6642" w:rsidRDefault="009B6642" w:rsidP="009B6642">
      <w:pPr>
        <w:pStyle w:val="NormalnyWeb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6000750" cy="3067050"/>
            <wp:effectExtent l="19050" t="0" r="0" b="0"/>
            <wp:docPr id="7" name="Obraz 7" descr="Liczba ofiar śmiertelnych tlenku węgla&#10;w sezonach grzewczych 2010/2011, 2011/2012, 2012/2013, 2013/2014, 2014/2015, 2015/2016, 2016/2017, 2017/201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czba ofiar śmiertelnych tlenku węgla&#10;w sezonach grzewczych 2010/2011, 2011/2012, 2012/2013, 2013/2014, 2014/2015, 2015/2016, 2016/2017, 2017/2018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</w:rPr>
        <w:t>Rys. 6. Liczba ofiar śmiertelnych tlenku węgla w sezonach grzewczych 2010/2011, 2011/2012, 2012/2013, 2013/2014, 2014/2015, 2015/2016, 2016/2017, 2017/2018 .</w:t>
      </w:r>
    </w:p>
    <w:p w:rsidR="00FA709C" w:rsidRDefault="009B6642" w:rsidP="009B6642">
      <w:pPr>
        <w:pStyle w:val="NormalnyWeb"/>
      </w:pPr>
      <w:r w:rsidRPr="00AD7898">
        <w:rPr>
          <w:rStyle w:val="Pogrubienie"/>
          <w:b w:val="0"/>
          <w:i/>
        </w:rPr>
        <w:t xml:space="preserve">MATERIAŁ ZE STRONY KG PSP </w:t>
      </w:r>
    </w:p>
    <w:sectPr w:rsidR="00FA709C" w:rsidSect="009B6642">
      <w:type w:val="continuous"/>
      <w:pgSz w:w="12240" w:h="15840"/>
      <w:pgMar w:top="1417" w:right="1417" w:bottom="993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16C18"/>
    <w:multiLevelType w:val="multilevel"/>
    <w:tmpl w:val="4D9E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38556B"/>
    <w:multiLevelType w:val="multilevel"/>
    <w:tmpl w:val="7ADA5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F467DC"/>
    <w:multiLevelType w:val="multilevel"/>
    <w:tmpl w:val="8B9C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12339"/>
    <w:multiLevelType w:val="multilevel"/>
    <w:tmpl w:val="E1EE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A676C8"/>
    <w:multiLevelType w:val="multilevel"/>
    <w:tmpl w:val="72F4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B6642"/>
    <w:rsid w:val="003C6CB7"/>
    <w:rsid w:val="009B6642"/>
    <w:rsid w:val="00E46D13"/>
    <w:rsid w:val="00FA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6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B66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9B6642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customStyle="1" w:styleId="Footer">
    <w:name w:val="Footer"/>
    <w:rsid w:val="009B6642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9B6642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B664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66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64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945</Words>
  <Characters>5673</Characters>
  <Application>Microsoft Office Word</Application>
  <DocSecurity>0</DocSecurity>
  <Lines>47</Lines>
  <Paragraphs>13</Paragraphs>
  <ScaleCrop>false</ScaleCrop>
  <Company/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 Marszałek</dc:creator>
  <cp:lastModifiedBy>Marian Marszałek</cp:lastModifiedBy>
  <cp:revision>1</cp:revision>
  <dcterms:created xsi:type="dcterms:W3CDTF">2018-11-06T08:40:00Z</dcterms:created>
  <dcterms:modified xsi:type="dcterms:W3CDTF">2018-11-06T08:41:00Z</dcterms:modified>
</cp:coreProperties>
</file>